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399E" w14:textId="60662543" w:rsidR="000D4454" w:rsidRPr="00D43550" w:rsidRDefault="000D4454" w:rsidP="00947D57">
      <w:pPr>
        <w:jc w:val="both"/>
        <w:rPr>
          <w:b/>
          <w:bCs/>
          <w:sz w:val="28"/>
          <w:szCs w:val="28"/>
        </w:rPr>
      </w:pPr>
      <w:r w:rsidRPr="00D43550">
        <w:rPr>
          <w:b/>
          <w:bCs/>
          <w:sz w:val="28"/>
          <w:szCs w:val="28"/>
        </w:rPr>
        <w:t>Greenwashing</w:t>
      </w:r>
      <w:r w:rsidR="006E3879">
        <w:rPr>
          <w:b/>
          <w:bCs/>
          <w:sz w:val="28"/>
          <w:szCs w:val="28"/>
        </w:rPr>
        <w:t xml:space="preserve">: The Eco-Friendly Lie We Keep Buying </w:t>
      </w:r>
    </w:p>
    <w:p w14:paraId="00BB091C" w14:textId="47B82E34" w:rsidR="003C2C73" w:rsidRDefault="00A339CF" w:rsidP="00947D5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an era where environmental awareness is at an </w:t>
      </w:r>
      <w:r w:rsidR="00413F27">
        <w:rPr>
          <w:sz w:val="18"/>
          <w:szCs w:val="18"/>
        </w:rPr>
        <w:t>all-time</w:t>
      </w:r>
      <w:r>
        <w:rPr>
          <w:sz w:val="18"/>
          <w:szCs w:val="18"/>
        </w:rPr>
        <w:t xml:space="preserve"> high, </w:t>
      </w:r>
      <w:r w:rsidR="000E0A03">
        <w:rPr>
          <w:sz w:val="18"/>
          <w:szCs w:val="18"/>
        </w:rPr>
        <w:t xml:space="preserve">claims of sustainability are becoming a common marketing tactic. </w:t>
      </w:r>
      <w:r w:rsidR="00C841DA">
        <w:rPr>
          <w:sz w:val="18"/>
          <w:szCs w:val="18"/>
        </w:rPr>
        <w:t xml:space="preserve">Whether it’s plastic bottles or cleaning supplies, companies seem eager to </w:t>
      </w:r>
      <w:r w:rsidR="00E06DFC">
        <w:rPr>
          <w:sz w:val="18"/>
          <w:szCs w:val="18"/>
        </w:rPr>
        <w:t xml:space="preserve">boast about their </w:t>
      </w:r>
      <w:r w:rsidR="00715865">
        <w:rPr>
          <w:sz w:val="18"/>
          <w:szCs w:val="18"/>
        </w:rPr>
        <w:t xml:space="preserve">sustainability efforts. But just </w:t>
      </w:r>
      <w:r w:rsidR="00715865">
        <w:rPr>
          <w:i/>
          <w:iCs/>
          <w:sz w:val="18"/>
          <w:szCs w:val="18"/>
        </w:rPr>
        <w:t xml:space="preserve">how </w:t>
      </w:r>
      <w:r w:rsidR="00AC5467">
        <w:rPr>
          <w:sz w:val="18"/>
          <w:szCs w:val="18"/>
        </w:rPr>
        <w:t>true are these claims</w:t>
      </w:r>
      <w:r w:rsidR="00AD586D">
        <w:rPr>
          <w:sz w:val="18"/>
          <w:szCs w:val="18"/>
        </w:rPr>
        <w:t xml:space="preserve"> and </w:t>
      </w:r>
      <w:r w:rsidR="00FF6446">
        <w:rPr>
          <w:sz w:val="18"/>
          <w:szCs w:val="18"/>
        </w:rPr>
        <w:t xml:space="preserve">how often do they mask the reality of their unsustainable practices? </w:t>
      </w:r>
      <w:r w:rsidR="003C2C73">
        <w:rPr>
          <w:sz w:val="18"/>
          <w:szCs w:val="18"/>
        </w:rPr>
        <w:t>In society</w:t>
      </w:r>
      <w:r w:rsidR="00391A8F">
        <w:rPr>
          <w:sz w:val="18"/>
          <w:szCs w:val="18"/>
        </w:rPr>
        <w:t xml:space="preserve">, we as consumers are presented with a </w:t>
      </w:r>
      <w:r w:rsidR="004B519C">
        <w:rPr>
          <w:sz w:val="18"/>
          <w:szCs w:val="18"/>
        </w:rPr>
        <w:t>contradiction</w:t>
      </w:r>
      <w:r w:rsidR="006D2CD1">
        <w:rPr>
          <w:sz w:val="18"/>
          <w:szCs w:val="18"/>
        </w:rPr>
        <w:t xml:space="preserve">: </w:t>
      </w:r>
      <w:r w:rsidR="00005889">
        <w:rPr>
          <w:sz w:val="18"/>
          <w:szCs w:val="18"/>
        </w:rPr>
        <w:t xml:space="preserve">products promoted as environmentally friendly, yet their real-word impact tells a different narrative. </w:t>
      </w:r>
      <w:r w:rsidR="00873864">
        <w:rPr>
          <w:sz w:val="18"/>
          <w:szCs w:val="18"/>
        </w:rPr>
        <w:t xml:space="preserve">This horror is known as </w:t>
      </w:r>
      <w:hyperlink r:id="rId5" w:history="1">
        <w:r w:rsidR="00F80845">
          <w:rPr>
            <w:rStyle w:val="Hyperlink"/>
            <w:sz w:val="18"/>
            <w:szCs w:val="18"/>
          </w:rPr>
          <w:t>g</w:t>
        </w:r>
        <w:r w:rsidR="00F80845" w:rsidRPr="00F7026B">
          <w:rPr>
            <w:rStyle w:val="Hyperlink"/>
            <w:sz w:val="18"/>
            <w:szCs w:val="18"/>
          </w:rPr>
          <w:t>reenwashing</w:t>
        </w:r>
      </w:hyperlink>
      <w:r w:rsidR="00873864">
        <w:rPr>
          <w:sz w:val="18"/>
          <w:szCs w:val="18"/>
        </w:rPr>
        <w:t xml:space="preserve">, a misleading marketing tactic that makes products appear </w:t>
      </w:r>
      <w:r w:rsidR="00F80845">
        <w:rPr>
          <w:sz w:val="18"/>
          <w:szCs w:val="18"/>
        </w:rPr>
        <w:t>more eco-conscious than they truly are</w:t>
      </w:r>
      <w:r w:rsidR="008A19CD">
        <w:rPr>
          <w:sz w:val="18"/>
          <w:szCs w:val="18"/>
        </w:rPr>
        <w:t xml:space="preserve">. </w:t>
      </w:r>
    </w:p>
    <w:p w14:paraId="4EA626B9" w14:textId="577826B0" w:rsidR="000D4454" w:rsidRDefault="008A19CD" w:rsidP="00947D5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Plastic waste, especially in landfills or oceans, can remain </w:t>
      </w:r>
      <w:r w:rsidR="00645E30">
        <w:rPr>
          <w:sz w:val="18"/>
          <w:szCs w:val="18"/>
        </w:rPr>
        <w:t xml:space="preserve">intact for hundreds of years and as a result, today’s environmentalists are constantly calling for increased </w:t>
      </w:r>
      <w:r w:rsidR="00894A45">
        <w:rPr>
          <w:sz w:val="18"/>
          <w:szCs w:val="18"/>
        </w:rPr>
        <w:t>sustainability. In response to this, many companies have made efforts to ensure their products are mo</w:t>
      </w:r>
      <w:r w:rsidR="009E338A">
        <w:rPr>
          <w:sz w:val="18"/>
          <w:szCs w:val="18"/>
        </w:rPr>
        <w:t>re eco-friendly. Take</w:t>
      </w:r>
      <w:r w:rsidR="00712C58">
        <w:rPr>
          <w:sz w:val="18"/>
          <w:szCs w:val="18"/>
        </w:rPr>
        <w:t xml:space="preserve"> </w:t>
      </w:r>
      <w:hyperlink r:id="rId6" w:history="1">
        <w:r w:rsidR="00712C58" w:rsidRPr="00430B9B">
          <w:rPr>
            <w:rStyle w:val="Hyperlink"/>
            <w:sz w:val="18"/>
            <w:szCs w:val="18"/>
          </w:rPr>
          <w:t>Bio-D</w:t>
        </w:r>
      </w:hyperlink>
      <w:r w:rsidR="00712C58">
        <w:rPr>
          <w:sz w:val="18"/>
          <w:szCs w:val="18"/>
        </w:rPr>
        <w:t xml:space="preserve">, </w:t>
      </w:r>
      <w:r w:rsidR="00992FB1">
        <w:rPr>
          <w:sz w:val="18"/>
          <w:szCs w:val="18"/>
        </w:rPr>
        <w:t>a prominent player in the UK’s ethical cleaning industry, renowned for its dedication to creating products safe for both people and the planet</w:t>
      </w:r>
      <w:r w:rsidR="00735BE9">
        <w:rPr>
          <w:sz w:val="18"/>
          <w:szCs w:val="18"/>
        </w:rPr>
        <w:t xml:space="preserve">. </w:t>
      </w:r>
      <w:r w:rsidR="00992FB1">
        <w:rPr>
          <w:sz w:val="18"/>
          <w:szCs w:val="18"/>
        </w:rPr>
        <w:t>With their packaging being made from recycled materials and being fully recyclable, this company is committed to doing their part to protect our planet</w:t>
      </w:r>
      <w:r w:rsidR="009C496B">
        <w:rPr>
          <w:sz w:val="18"/>
          <w:szCs w:val="18"/>
        </w:rPr>
        <w:t>.</w:t>
      </w:r>
      <w:r w:rsidR="00735BE9">
        <w:rPr>
          <w:sz w:val="18"/>
          <w:szCs w:val="18"/>
        </w:rPr>
        <w:t xml:space="preserve"> However, albeit </w:t>
      </w:r>
      <w:r w:rsidR="0060036A">
        <w:rPr>
          <w:sz w:val="18"/>
          <w:szCs w:val="18"/>
        </w:rPr>
        <w:t xml:space="preserve">some brands leading by example, others abuse consumer’s trust and </w:t>
      </w:r>
      <w:r w:rsidR="00C04987">
        <w:rPr>
          <w:sz w:val="18"/>
          <w:szCs w:val="18"/>
        </w:rPr>
        <w:t xml:space="preserve">fall into the trap of greenwashing. You’d </w:t>
      </w:r>
      <w:r w:rsidR="001012D5">
        <w:rPr>
          <w:sz w:val="18"/>
          <w:szCs w:val="18"/>
        </w:rPr>
        <w:t>think companies would avoid such decepti</w:t>
      </w:r>
      <w:r w:rsidR="00D47CC3">
        <w:rPr>
          <w:sz w:val="18"/>
          <w:szCs w:val="18"/>
        </w:rPr>
        <w:t>on</w:t>
      </w:r>
      <w:r w:rsidR="001012D5">
        <w:rPr>
          <w:sz w:val="18"/>
          <w:szCs w:val="18"/>
        </w:rPr>
        <w:t xml:space="preserve">, but unfortunately this is far from the reality. </w:t>
      </w:r>
    </w:p>
    <w:p w14:paraId="48A0329E" w14:textId="0413A020" w:rsidR="007B1B2C" w:rsidRPr="007B1B2C" w:rsidRDefault="007B1B2C" w:rsidP="00947D57">
      <w:pPr>
        <w:jc w:val="both"/>
        <w:rPr>
          <w:b/>
          <w:bCs/>
          <w:sz w:val="18"/>
          <w:szCs w:val="18"/>
        </w:rPr>
      </w:pPr>
      <w:r w:rsidRPr="007B1B2C">
        <w:rPr>
          <w:b/>
          <w:bCs/>
          <w:sz w:val="18"/>
          <w:szCs w:val="18"/>
        </w:rPr>
        <w:t>Nestlé: A Case Study in Greenwashing</w:t>
      </w:r>
    </w:p>
    <w:p w14:paraId="3737B982" w14:textId="3717017B" w:rsidR="005A65D5" w:rsidRDefault="0076672B" w:rsidP="00947D57">
      <w:pPr>
        <w:jc w:val="both"/>
        <w:rPr>
          <w:sz w:val="18"/>
          <w:szCs w:val="18"/>
        </w:rPr>
      </w:pPr>
      <w:r>
        <w:rPr>
          <w:sz w:val="18"/>
          <w:szCs w:val="18"/>
        </w:rPr>
        <w:t>Nestlé is a prime example of Greenwashing at work. In response to growing</w:t>
      </w:r>
      <w:r w:rsidR="00822236">
        <w:rPr>
          <w:sz w:val="18"/>
          <w:szCs w:val="18"/>
        </w:rPr>
        <w:t xml:space="preserve"> </w:t>
      </w:r>
      <w:r>
        <w:rPr>
          <w:sz w:val="18"/>
          <w:szCs w:val="18"/>
        </w:rPr>
        <w:t>concern</w:t>
      </w:r>
      <w:r w:rsidR="00822236">
        <w:rPr>
          <w:sz w:val="18"/>
          <w:szCs w:val="18"/>
        </w:rPr>
        <w:t>s</w:t>
      </w:r>
      <w:r>
        <w:rPr>
          <w:sz w:val="18"/>
          <w:szCs w:val="18"/>
        </w:rPr>
        <w:t xml:space="preserve"> </w:t>
      </w:r>
      <w:r w:rsidR="00822236">
        <w:rPr>
          <w:sz w:val="18"/>
          <w:szCs w:val="18"/>
        </w:rPr>
        <w:t>about</w:t>
      </w:r>
      <w:r>
        <w:rPr>
          <w:sz w:val="18"/>
          <w:szCs w:val="18"/>
        </w:rPr>
        <w:t xml:space="preserve"> environmental impact of plastic waste, Nestlé laun</w:t>
      </w:r>
      <w:r w:rsidR="00C00D48">
        <w:rPr>
          <w:sz w:val="18"/>
          <w:szCs w:val="18"/>
        </w:rPr>
        <w:t>ched a full-page advertisement in the Globe and Mail, labelling its bottled water as a ‘eco-friendly choice’, claiming it to</w:t>
      </w:r>
      <w:r w:rsidR="00C84DCE">
        <w:rPr>
          <w:sz w:val="18"/>
          <w:szCs w:val="18"/>
        </w:rPr>
        <w:t xml:space="preserve"> be</w:t>
      </w:r>
      <w:r w:rsidR="00DF7058">
        <w:rPr>
          <w:sz w:val="18"/>
          <w:szCs w:val="18"/>
        </w:rPr>
        <w:t xml:space="preserve"> </w:t>
      </w:r>
      <w:r w:rsidR="00413F27">
        <w:rPr>
          <w:sz w:val="18"/>
          <w:szCs w:val="18"/>
        </w:rPr>
        <w:t>“the</w:t>
      </w:r>
      <w:r w:rsidR="00C00D48">
        <w:rPr>
          <w:sz w:val="18"/>
          <w:szCs w:val="18"/>
        </w:rPr>
        <w:t xml:space="preserve"> most environmentally responsible consumer product in the world”</w:t>
      </w:r>
      <w:r w:rsidR="00502F4A">
        <w:rPr>
          <w:sz w:val="18"/>
          <w:szCs w:val="18"/>
        </w:rPr>
        <w:t xml:space="preserve"> (O’Handley,M</w:t>
      </w:r>
      <w:r w:rsidR="00DA47B0">
        <w:rPr>
          <w:sz w:val="18"/>
          <w:szCs w:val="18"/>
        </w:rPr>
        <w:t>., 2019</w:t>
      </w:r>
      <w:r w:rsidR="00502F4A">
        <w:rPr>
          <w:sz w:val="18"/>
          <w:szCs w:val="18"/>
        </w:rPr>
        <w:t>).</w:t>
      </w:r>
      <w:r w:rsidR="00BE3C60">
        <w:rPr>
          <w:sz w:val="18"/>
          <w:szCs w:val="18"/>
        </w:rPr>
        <w:t xml:space="preserve"> </w:t>
      </w:r>
      <w:r w:rsidR="00C84DCE">
        <w:rPr>
          <w:sz w:val="18"/>
          <w:szCs w:val="18"/>
        </w:rPr>
        <w:t xml:space="preserve">Yes, you read that right- Nestlé said </w:t>
      </w:r>
      <w:r w:rsidR="00C84DCE">
        <w:rPr>
          <w:i/>
          <w:iCs/>
          <w:sz w:val="18"/>
          <w:szCs w:val="18"/>
        </w:rPr>
        <w:t xml:space="preserve">bottled water </w:t>
      </w:r>
      <w:r w:rsidR="00C84DCE">
        <w:rPr>
          <w:sz w:val="18"/>
          <w:szCs w:val="18"/>
        </w:rPr>
        <w:t>was the most eco-friendly thing on the planet. Naturally, t</w:t>
      </w:r>
      <w:r w:rsidR="00502F4A">
        <w:rPr>
          <w:sz w:val="18"/>
          <w:szCs w:val="18"/>
        </w:rPr>
        <w:t xml:space="preserve">hese bold claims sparked a </w:t>
      </w:r>
      <w:hyperlink r:id="rId7" w:anchor=":~:text=The%20complaint%20relates%20to%20a,and%2C%20%E2%80%9CNestl%C3%A9%20Pure%20Life%20is" w:history="1">
        <w:r w:rsidR="00502F4A" w:rsidRPr="00FE4B7C">
          <w:rPr>
            <w:rStyle w:val="Hyperlink"/>
            <w:sz w:val="18"/>
            <w:szCs w:val="18"/>
          </w:rPr>
          <w:t>coalition of environmental groups</w:t>
        </w:r>
      </w:hyperlink>
      <w:r w:rsidR="00E37560">
        <w:rPr>
          <w:sz w:val="18"/>
          <w:szCs w:val="18"/>
        </w:rPr>
        <w:t xml:space="preserve"> (Food and Water Watch, 2009)</w:t>
      </w:r>
      <w:r w:rsidR="00C26ED6">
        <w:rPr>
          <w:sz w:val="18"/>
          <w:szCs w:val="18"/>
        </w:rPr>
        <w:t xml:space="preserve">, </w:t>
      </w:r>
      <w:r w:rsidR="00A95423">
        <w:rPr>
          <w:sz w:val="18"/>
          <w:szCs w:val="18"/>
        </w:rPr>
        <w:t>including</w:t>
      </w:r>
      <w:r w:rsidR="00502F4A">
        <w:rPr>
          <w:sz w:val="18"/>
          <w:szCs w:val="18"/>
        </w:rPr>
        <w:t xml:space="preserve"> Friends of the Earth Canada and Ecojustice</w:t>
      </w:r>
      <w:r w:rsidR="00C26ED6">
        <w:rPr>
          <w:sz w:val="18"/>
          <w:szCs w:val="18"/>
        </w:rPr>
        <w:t>,</w:t>
      </w:r>
      <w:r w:rsidR="009C72FF">
        <w:rPr>
          <w:sz w:val="18"/>
          <w:szCs w:val="18"/>
        </w:rPr>
        <w:t xml:space="preserve"> who argued </w:t>
      </w:r>
      <w:r w:rsidR="00920BDA">
        <w:rPr>
          <w:sz w:val="18"/>
          <w:szCs w:val="18"/>
        </w:rPr>
        <w:t>that Nestlé</w:t>
      </w:r>
      <w:r w:rsidR="0002295D">
        <w:rPr>
          <w:sz w:val="18"/>
          <w:szCs w:val="18"/>
        </w:rPr>
        <w:t>’s portrayal of bottled water as eco-</w:t>
      </w:r>
      <w:r w:rsidR="000A06B1">
        <w:rPr>
          <w:sz w:val="18"/>
          <w:szCs w:val="18"/>
        </w:rPr>
        <w:t>friendly</w:t>
      </w:r>
      <w:r w:rsidR="0002295D">
        <w:rPr>
          <w:sz w:val="18"/>
          <w:szCs w:val="18"/>
        </w:rPr>
        <w:t xml:space="preserve"> lacked </w:t>
      </w:r>
      <w:r w:rsidR="00413F27">
        <w:rPr>
          <w:sz w:val="18"/>
          <w:szCs w:val="18"/>
        </w:rPr>
        <w:t>substantial</w:t>
      </w:r>
      <w:r w:rsidR="0002295D">
        <w:rPr>
          <w:sz w:val="18"/>
          <w:szCs w:val="18"/>
        </w:rPr>
        <w:t xml:space="preserve"> evidence </w:t>
      </w:r>
      <w:r w:rsidR="009855C7">
        <w:rPr>
          <w:sz w:val="18"/>
          <w:szCs w:val="18"/>
        </w:rPr>
        <w:t>and was misleading, constituting towards greenwashing .</w:t>
      </w:r>
    </w:p>
    <w:p w14:paraId="7D803D47" w14:textId="7191EA58" w:rsidR="00837CB2" w:rsidRDefault="0019069E" w:rsidP="00947D57">
      <w:pPr>
        <w:jc w:val="both"/>
        <w:rPr>
          <w:sz w:val="18"/>
          <w:szCs w:val="18"/>
        </w:rPr>
      </w:pPr>
      <w:r>
        <w:rPr>
          <w:sz w:val="18"/>
          <w:szCs w:val="18"/>
        </w:rPr>
        <w:t>Fast forward</w:t>
      </w:r>
      <w:r w:rsidR="00F77529">
        <w:rPr>
          <w:sz w:val="18"/>
          <w:szCs w:val="18"/>
        </w:rPr>
        <w:t xml:space="preserve"> to </w:t>
      </w:r>
      <w:r>
        <w:rPr>
          <w:sz w:val="18"/>
          <w:szCs w:val="18"/>
        </w:rPr>
        <w:t xml:space="preserve">2020, </w:t>
      </w:r>
      <w:r w:rsidR="00F77529">
        <w:rPr>
          <w:sz w:val="18"/>
          <w:szCs w:val="18"/>
        </w:rPr>
        <w:t xml:space="preserve">and </w:t>
      </w:r>
      <w:r w:rsidR="005C4960">
        <w:rPr>
          <w:sz w:val="18"/>
          <w:szCs w:val="18"/>
        </w:rPr>
        <w:t xml:space="preserve">Nestlé </w:t>
      </w:r>
      <w:r w:rsidR="009A1C23">
        <w:rPr>
          <w:sz w:val="18"/>
          <w:szCs w:val="18"/>
        </w:rPr>
        <w:t>vowed</w:t>
      </w:r>
      <w:r w:rsidR="005C4960">
        <w:rPr>
          <w:sz w:val="18"/>
          <w:szCs w:val="18"/>
        </w:rPr>
        <w:t xml:space="preserve"> </w:t>
      </w:r>
      <w:r w:rsidR="00E37560">
        <w:rPr>
          <w:sz w:val="18"/>
          <w:szCs w:val="18"/>
        </w:rPr>
        <w:t xml:space="preserve">to make </w:t>
      </w:r>
      <w:hyperlink r:id="rId8" w:history="1">
        <w:r w:rsidR="00E37560" w:rsidRPr="00430B9B">
          <w:rPr>
            <w:rStyle w:val="Hyperlink"/>
            <w:sz w:val="18"/>
            <w:szCs w:val="18"/>
          </w:rPr>
          <w:t>100% of their packaging reusable or recyclable by 2025</w:t>
        </w:r>
      </w:hyperlink>
      <w:r w:rsidR="00017C4B">
        <w:rPr>
          <w:sz w:val="18"/>
          <w:szCs w:val="18"/>
        </w:rPr>
        <w:t xml:space="preserve">, </w:t>
      </w:r>
      <w:r w:rsidR="00280D49">
        <w:rPr>
          <w:sz w:val="18"/>
          <w:szCs w:val="18"/>
        </w:rPr>
        <w:t xml:space="preserve">stating It’s </w:t>
      </w:r>
      <w:r w:rsidR="00132EF1">
        <w:rPr>
          <w:sz w:val="18"/>
          <w:szCs w:val="18"/>
        </w:rPr>
        <w:t>part of their</w:t>
      </w:r>
      <w:r w:rsidR="00280D49">
        <w:rPr>
          <w:sz w:val="18"/>
          <w:szCs w:val="18"/>
        </w:rPr>
        <w:t xml:space="preserve"> </w:t>
      </w:r>
      <w:r w:rsidR="00017C4B">
        <w:rPr>
          <w:sz w:val="18"/>
          <w:szCs w:val="18"/>
        </w:rPr>
        <w:t xml:space="preserve"> “path towards zero environmental impact”</w:t>
      </w:r>
      <w:r w:rsidR="00132EF1">
        <w:rPr>
          <w:sz w:val="18"/>
          <w:szCs w:val="18"/>
        </w:rPr>
        <w:t xml:space="preserve">. </w:t>
      </w:r>
      <w:r w:rsidR="00C50CC1">
        <w:rPr>
          <w:sz w:val="18"/>
          <w:szCs w:val="18"/>
        </w:rPr>
        <w:t xml:space="preserve"> </w:t>
      </w:r>
      <w:r w:rsidR="00132EF1">
        <w:rPr>
          <w:sz w:val="18"/>
          <w:szCs w:val="18"/>
        </w:rPr>
        <w:t>W</w:t>
      </w:r>
      <w:r w:rsidR="00E37560">
        <w:rPr>
          <w:sz w:val="18"/>
          <w:szCs w:val="18"/>
        </w:rPr>
        <w:t>hile this seemed like a nearing end to plastic waste, it was in fact the opposite.</w:t>
      </w:r>
      <w:r w:rsidR="00F61A38">
        <w:rPr>
          <w:sz w:val="18"/>
          <w:szCs w:val="18"/>
        </w:rPr>
        <w:t xml:space="preserve"> </w:t>
      </w:r>
      <w:r w:rsidR="000523FE">
        <w:rPr>
          <w:sz w:val="18"/>
          <w:szCs w:val="18"/>
        </w:rPr>
        <w:t xml:space="preserve">Sure, </w:t>
      </w:r>
      <w:r w:rsidR="00776024">
        <w:rPr>
          <w:sz w:val="18"/>
          <w:szCs w:val="18"/>
        </w:rPr>
        <w:t xml:space="preserve">a “path” </w:t>
      </w:r>
      <w:r w:rsidR="003E5C52">
        <w:rPr>
          <w:sz w:val="18"/>
          <w:szCs w:val="18"/>
        </w:rPr>
        <w:t>sparks thoughts of progress and commitment</w:t>
      </w:r>
      <w:r w:rsidR="000A0890">
        <w:rPr>
          <w:sz w:val="18"/>
          <w:szCs w:val="18"/>
        </w:rPr>
        <w:t xml:space="preserve">, but they </w:t>
      </w:r>
      <w:r w:rsidR="00894FCF">
        <w:rPr>
          <w:sz w:val="18"/>
          <w:szCs w:val="18"/>
        </w:rPr>
        <w:t xml:space="preserve">forgot their omission of the fact they </w:t>
      </w:r>
      <w:r w:rsidR="00666933">
        <w:rPr>
          <w:sz w:val="18"/>
          <w:szCs w:val="18"/>
        </w:rPr>
        <w:t xml:space="preserve">simply </w:t>
      </w:r>
      <w:r w:rsidR="000A0890">
        <w:rPr>
          <w:sz w:val="18"/>
          <w:szCs w:val="18"/>
        </w:rPr>
        <w:t>burn plastic</w:t>
      </w:r>
      <w:r w:rsidR="00862840">
        <w:rPr>
          <w:sz w:val="18"/>
          <w:szCs w:val="18"/>
        </w:rPr>
        <w:t>, releasing</w:t>
      </w:r>
      <w:r w:rsidR="00776650">
        <w:rPr>
          <w:sz w:val="18"/>
          <w:szCs w:val="18"/>
        </w:rPr>
        <w:t xml:space="preserve"> harmful toxins </w:t>
      </w:r>
      <w:r w:rsidR="00862840">
        <w:rPr>
          <w:sz w:val="18"/>
          <w:szCs w:val="18"/>
        </w:rPr>
        <w:t xml:space="preserve">into the air </w:t>
      </w:r>
      <w:r w:rsidR="00F77529">
        <w:rPr>
          <w:sz w:val="18"/>
          <w:szCs w:val="18"/>
        </w:rPr>
        <w:t xml:space="preserve">and risking both environmental and human health. </w:t>
      </w:r>
      <w:r w:rsidR="00C8764A">
        <w:rPr>
          <w:sz w:val="18"/>
          <w:szCs w:val="18"/>
        </w:rPr>
        <w:t xml:space="preserve">So, yes, they are on a “path”, but </w:t>
      </w:r>
      <w:r w:rsidR="00E12978">
        <w:rPr>
          <w:sz w:val="18"/>
          <w:szCs w:val="18"/>
        </w:rPr>
        <w:t>it’s not a sustainable one.</w:t>
      </w:r>
      <w:r w:rsidR="000D4E3C">
        <w:rPr>
          <w:sz w:val="18"/>
          <w:szCs w:val="18"/>
        </w:rPr>
        <w:t xml:space="preserve"> It’s more like a detour.</w:t>
      </w:r>
    </w:p>
    <w:p w14:paraId="365A61F9" w14:textId="2D8A3B65" w:rsidR="00E56476" w:rsidRDefault="00837CB2" w:rsidP="00947D57">
      <w:pPr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="00E12978">
        <w:rPr>
          <w:sz w:val="18"/>
          <w:szCs w:val="18"/>
        </w:rPr>
        <w:t xml:space="preserve">in 2023, </w:t>
      </w:r>
      <w:r>
        <w:rPr>
          <w:sz w:val="18"/>
          <w:szCs w:val="18"/>
        </w:rPr>
        <w:t>Nestlé altered its language again</w:t>
      </w:r>
      <w:r w:rsidR="00FC36E2">
        <w:rPr>
          <w:sz w:val="18"/>
          <w:szCs w:val="18"/>
        </w:rPr>
        <w:t>,</w:t>
      </w:r>
      <w:r w:rsidR="006D1EB8">
        <w:rPr>
          <w:sz w:val="18"/>
          <w:szCs w:val="18"/>
        </w:rPr>
        <w:t xml:space="preserve"> from making a pledge to use ‘recyclable’ plastic to using plastic that’s </w:t>
      </w:r>
      <w:hyperlink r:id="rId9" w:anchor=":~:text=As%20our%202022%20Creating%20Shared%20Value%20and%20Sustainability,our%20plastic%20packaging%20is%20now%20designed%20for%20recycling" w:history="1">
        <w:r w:rsidR="006D1EB8" w:rsidRPr="0045791B">
          <w:rPr>
            <w:rStyle w:val="Hyperlink"/>
            <w:sz w:val="18"/>
            <w:szCs w:val="18"/>
          </w:rPr>
          <w:t>“designed for” recycling</w:t>
        </w:r>
      </w:hyperlink>
      <w:r w:rsidR="00211E17">
        <w:rPr>
          <w:sz w:val="18"/>
          <w:szCs w:val="18"/>
        </w:rPr>
        <w:t xml:space="preserve">. </w:t>
      </w:r>
      <w:r w:rsidR="00060046">
        <w:rPr>
          <w:sz w:val="18"/>
          <w:szCs w:val="18"/>
        </w:rPr>
        <w:t xml:space="preserve">Sounds </w:t>
      </w:r>
      <w:r w:rsidR="00413F27">
        <w:rPr>
          <w:sz w:val="18"/>
          <w:szCs w:val="18"/>
        </w:rPr>
        <w:t>similar</w:t>
      </w:r>
      <w:r w:rsidR="00060046">
        <w:rPr>
          <w:sz w:val="18"/>
          <w:szCs w:val="18"/>
        </w:rPr>
        <w:t xml:space="preserve"> right? Wrong. </w:t>
      </w:r>
      <w:r w:rsidR="00DE5C3E">
        <w:rPr>
          <w:sz w:val="18"/>
          <w:szCs w:val="18"/>
        </w:rPr>
        <w:t xml:space="preserve">This slight alteration </w:t>
      </w:r>
      <w:r w:rsidR="00062072">
        <w:rPr>
          <w:sz w:val="18"/>
          <w:szCs w:val="18"/>
        </w:rPr>
        <w:t xml:space="preserve">keeps the positive association of recyclability but </w:t>
      </w:r>
      <w:r w:rsidR="00CB1EE3">
        <w:rPr>
          <w:sz w:val="18"/>
          <w:szCs w:val="18"/>
        </w:rPr>
        <w:t xml:space="preserve">adds </w:t>
      </w:r>
      <w:r w:rsidR="0061472D">
        <w:rPr>
          <w:sz w:val="18"/>
          <w:szCs w:val="18"/>
        </w:rPr>
        <w:t>a layer of ambiguity</w:t>
      </w:r>
      <w:r w:rsidR="00792480">
        <w:rPr>
          <w:sz w:val="18"/>
          <w:szCs w:val="18"/>
        </w:rPr>
        <w:t xml:space="preserve"> and, </w:t>
      </w:r>
      <w:r w:rsidR="00F92E63">
        <w:rPr>
          <w:sz w:val="18"/>
          <w:szCs w:val="18"/>
        </w:rPr>
        <w:t>unlike their high-profile 2020 pledge</w:t>
      </w:r>
      <w:r w:rsidR="00FE38D9">
        <w:rPr>
          <w:sz w:val="18"/>
          <w:szCs w:val="18"/>
        </w:rPr>
        <w:t>, was kept pretty quiet</w:t>
      </w:r>
      <w:r w:rsidR="00B33281">
        <w:rPr>
          <w:sz w:val="18"/>
          <w:szCs w:val="18"/>
        </w:rPr>
        <w:t xml:space="preserve">, further illustrating </w:t>
      </w:r>
      <w:r w:rsidR="00F73746">
        <w:rPr>
          <w:sz w:val="18"/>
          <w:szCs w:val="18"/>
        </w:rPr>
        <w:t xml:space="preserve">how corporations can easily mask </w:t>
      </w:r>
      <w:r w:rsidR="00A84FD0">
        <w:rPr>
          <w:sz w:val="18"/>
          <w:szCs w:val="18"/>
        </w:rPr>
        <w:t>their</w:t>
      </w:r>
      <w:r w:rsidR="009C6672">
        <w:rPr>
          <w:sz w:val="18"/>
          <w:szCs w:val="18"/>
        </w:rPr>
        <w:t xml:space="preserve"> harmful practices as progress. </w:t>
      </w:r>
    </w:p>
    <w:p w14:paraId="184C265C" w14:textId="23A5CF1B" w:rsidR="0094292D" w:rsidRPr="0094292D" w:rsidRDefault="0094292D" w:rsidP="00947D57">
      <w:pPr>
        <w:jc w:val="both"/>
        <w:rPr>
          <w:b/>
          <w:bCs/>
          <w:sz w:val="18"/>
          <w:szCs w:val="18"/>
        </w:rPr>
      </w:pPr>
      <w:r w:rsidRPr="0094292D">
        <w:rPr>
          <w:b/>
          <w:bCs/>
          <w:sz w:val="18"/>
          <w:szCs w:val="18"/>
        </w:rPr>
        <w:t>Coca-Cola: Their part in Greenwashing</w:t>
      </w:r>
    </w:p>
    <w:p w14:paraId="3B862F25" w14:textId="43FFEDE1" w:rsidR="00763555" w:rsidRPr="00077615" w:rsidRDefault="00413F27" w:rsidP="00947D57">
      <w:pPr>
        <w:jc w:val="both"/>
        <w:rPr>
          <w:sz w:val="18"/>
          <w:szCs w:val="18"/>
        </w:rPr>
      </w:pPr>
      <w:r>
        <w:rPr>
          <w:sz w:val="18"/>
          <w:szCs w:val="18"/>
        </w:rPr>
        <w:t>To</w:t>
      </w:r>
      <w:r w:rsidR="005229C1">
        <w:rPr>
          <w:sz w:val="18"/>
          <w:szCs w:val="18"/>
        </w:rPr>
        <w:t xml:space="preserve"> much disappointment, Nestlé isn’t </w:t>
      </w:r>
      <w:r w:rsidR="00721ECA">
        <w:rPr>
          <w:sz w:val="18"/>
          <w:szCs w:val="18"/>
        </w:rPr>
        <w:t>alone in its greenwashing efforts</w:t>
      </w:r>
      <w:r w:rsidR="005229C1">
        <w:rPr>
          <w:sz w:val="18"/>
          <w:szCs w:val="18"/>
        </w:rPr>
        <w:t xml:space="preserve">. </w:t>
      </w:r>
      <w:r>
        <w:rPr>
          <w:sz w:val="18"/>
          <w:szCs w:val="18"/>
        </w:rPr>
        <w:t>Unfortunately, Coca</w:t>
      </w:r>
      <w:r w:rsidR="005229C1">
        <w:rPr>
          <w:sz w:val="18"/>
          <w:szCs w:val="18"/>
        </w:rPr>
        <w:t xml:space="preserve">-Cola </w:t>
      </w:r>
      <w:r w:rsidR="00A24B73">
        <w:rPr>
          <w:sz w:val="18"/>
          <w:szCs w:val="18"/>
        </w:rPr>
        <w:t>is another prime example of a company</w:t>
      </w:r>
      <w:r w:rsidR="005229C1">
        <w:rPr>
          <w:sz w:val="18"/>
          <w:szCs w:val="18"/>
        </w:rPr>
        <w:t xml:space="preserve"> craft</w:t>
      </w:r>
      <w:r w:rsidR="00A24B73">
        <w:rPr>
          <w:sz w:val="18"/>
          <w:szCs w:val="18"/>
        </w:rPr>
        <w:t>ing</w:t>
      </w:r>
      <w:r w:rsidR="005229C1">
        <w:rPr>
          <w:sz w:val="18"/>
          <w:szCs w:val="18"/>
        </w:rPr>
        <w:t xml:space="preserve"> their language in a tactful way to create a misleading impression of sustainability.</w:t>
      </w:r>
      <w:r w:rsidR="00230FFF">
        <w:rPr>
          <w:sz w:val="18"/>
          <w:szCs w:val="18"/>
        </w:rPr>
        <w:t xml:space="preserve"> </w:t>
      </w:r>
      <w:r w:rsidR="00F6311E">
        <w:rPr>
          <w:sz w:val="18"/>
          <w:szCs w:val="18"/>
        </w:rPr>
        <w:t xml:space="preserve"> Their </w:t>
      </w:r>
      <w:r w:rsidR="006F6A31">
        <w:rPr>
          <w:sz w:val="18"/>
          <w:szCs w:val="18"/>
        </w:rPr>
        <w:t>‘A Bottle Made to Be Remade”</w:t>
      </w:r>
      <w:r w:rsidR="0067394C">
        <w:rPr>
          <w:sz w:val="18"/>
          <w:szCs w:val="18"/>
        </w:rPr>
        <w:t xml:space="preserve"> campaign</w:t>
      </w:r>
      <w:r w:rsidR="00F6311E">
        <w:rPr>
          <w:sz w:val="18"/>
          <w:szCs w:val="18"/>
        </w:rPr>
        <w:t xml:space="preserve"> </w:t>
      </w:r>
      <w:r w:rsidR="0067394C">
        <w:rPr>
          <w:sz w:val="18"/>
          <w:szCs w:val="18"/>
        </w:rPr>
        <w:t>suggests an ongoing, harmless loop</w:t>
      </w:r>
      <w:r w:rsidR="00B6062B">
        <w:rPr>
          <w:sz w:val="18"/>
          <w:szCs w:val="18"/>
        </w:rPr>
        <w:t xml:space="preserve"> of recyclability and reusability</w:t>
      </w:r>
      <w:r w:rsidR="0067394C">
        <w:rPr>
          <w:sz w:val="18"/>
          <w:szCs w:val="18"/>
        </w:rPr>
        <w:t xml:space="preserve">, diverting attention from the reality that plastic bottles remain in the </w:t>
      </w:r>
      <w:r w:rsidR="00F2737C">
        <w:rPr>
          <w:sz w:val="18"/>
          <w:szCs w:val="18"/>
        </w:rPr>
        <w:t xml:space="preserve">environment for hundreds of years. </w:t>
      </w:r>
      <w:r w:rsidR="00C06F5B">
        <w:rPr>
          <w:sz w:val="18"/>
          <w:szCs w:val="18"/>
        </w:rPr>
        <w:t xml:space="preserve">As part of the campaign, they released </w:t>
      </w:r>
      <w:r w:rsidR="00582829">
        <w:rPr>
          <w:sz w:val="18"/>
          <w:szCs w:val="18"/>
        </w:rPr>
        <w:t xml:space="preserve">the </w:t>
      </w:r>
      <w:r w:rsidR="00582829" w:rsidRPr="00582829">
        <w:rPr>
          <w:i/>
          <w:iCs/>
          <w:sz w:val="18"/>
          <w:szCs w:val="18"/>
        </w:rPr>
        <w:t>PlantBottle</w:t>
      </w:r>
      <w:r w:rsidR="00567244">
        <w:rPr>
          <w:i/>
          <w:iCs/>
          <w:sz w:val="18"/>
          <w:szCs w:val="18"/>
        </w:rPr>
        <w:t xml:space="preserve">, </w:t>
      </w:r>
      <w:r w:rsidR="00567244" w:rsidRPr="00567244">
        <w:rPr>
          <w:sz w:val="18"/>
          <w:szCs w:val="18"/>
        </w:rPr>
        <w:t>marketed as being made from</w:t>
      </w:r>
      <w:r w:rsidR="00567244">
        <w:rPr>
          <w:i/>
          <w:iCs/>
          <w:sz w:val="18"/>
          <w:szCs w:val="18"/>
        </w:rPr>
        <w:t xml:space="preserve"> </w:t>
      </w:r>
      <w:r w:rsidR="00077615">
        <w:rPr>
          <w:sz w:val="18"/>
          <w:szCs w:val="18"/>
        </w:rPr>
        <w:t xml:space="preserve">plant-based materials </w:t>
      </w:r>
      <w:r w:rsidR="00C349AE">
        <w:rPr>
          <w:sz w:val="18"/>
          <w:szCs w:val="18"/>
        </w:rPr>
        <w:t xml:space="preserve">which as a result, </w:t>
      </w:r>
      <w:r w:rsidR="00AD652E">
        <w:rPr>
          <w:sz w:val="18"/>
          <w:szCs w:val="18"/>
        </w:rPr>
        <w:t xml:space="preserve">should technically be </w:t>
      </w:r>
      <w:r w:rsidR="002A42ED">
        <w:rPr>
          <w:sz w:val="18"/>
          <w:szCs w:val="18"/>
        </w:rPr>
        <w:t>more sustainable due to it being recy</w:t>
      </w:r>
      <w:r w:rsidR="00B851E7">
        <w:rPr>
          <w:sz w:val="18"/>
          <w:szCs w:val="18"/>
        </w:rPr>
        <w:t xml:space="preserve">clable. </w:t>
      </w:r>
    </w:p>
    <w:p w14:paraId="51052F58" w14:textId="4D3EA7E9" w:rsidR="00230FFF" w:rsidRDefault="00230FFF" w:rsidP="00947D5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But before you get too excited, I’ve got to burst that bubble for you. </w:t>
      </w:r>
    </w:p>
    <w:p w14:paraId="3ECCDC89" w14:textId="4192AC1B" w:rsidR="00072B61" w:rsidRDefault="00B851E7" w:rsidP="00947D57">
      <w:pPr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="00230FFF">
        <w:rPr>
          <w:sz w:val="18"/>
          <w:szCs w:val="18"/>
        </w:rPr>
        <w:t xml:space="preserve">n reality, </w:t>
      </w:r>
      <w:r>
        <w:rPr>
          <w:sz w:val="18"/>
          <w:szCs w:val="18"/>
        </w:rPr>
        <w:t>only 30</w:t>
      </w:r>
      <w:r w:rsidR="00413F27">
        <w:rPr>
          <w:sz w:val="18"/>
          <w:szCs w:val="18"/>
        </w:rPr>
        <w:t>% is</w:t>
      </w:r>
      <w:r w:rsidR="00675113">
        <w:rPr>
          <w:sz w:val="18"/>
          <w:szCs w:val="18"/>
        </w:rPr>
        <w:t xml:space="preserve"> plant-based material meaning the majority is still</w:t>
      </w:r>
      <w:r w:rsidR="00230FFF">
        <w:rPr>
          <w:sz w:val="18"/>
          <w:szCs w:val="18"/>
        </w:rPr>
        <w:t xml:space="preserve"> </w:t>
      </w:r>
      <w:r w:rsidR="00230FFF" w:rsidRPr="00230FFF">
        <w:rPr>
          <w:i/>
          <w:iCs/>
          <w:sz w:val="18"/>
          <w:szCs w:val="18"/>
        </w:rPr>
        <w:t>made</w:t>
      </w:r>
      <w:r w:rsidR="00230FFF">
        <w:rPr>
          <w:sz w:val="18"/>
          <w:szCs w:val="18"/>
        </w:rPr>
        <w:t xml:space="preserve"> from the same plastic (PET) as regular bottles and therefore, </w:t>
      </w:r>
      <w:r w:rsidR="00230FFF" w:rsidRPr="00230FFF">
        <w:rPr>
          <w:i/>
          <w:iCs/>
          <w:sz w:val="18"/>
          <w:szCs w:val="18"/>
        </w:rPr>
        <w:t xml:space="preserve">behaves </w:t>
      </w:r>
      <w:r w:rsidR="00230FFF">
        <w:rPr>
          <w:sz w:val="18"/>
          <w:szCs w:val="18"/>
        </w:rPr>
        <w:t>like traditional plastic</w:t>
      </w:r>
      <w:r w:rsidR="00594F5E">
        <w:rPr>
          <w:sz w:val="18"/>
          <w:szCs w:val="18"/>
        </w:rPr>
        <w:t xml:space="preserve"> and is still limited by the same challenges. </w:t>
      </w:r>
      <w:r w:rsidR="00C07849">
        <w:rPr>
          <w:sz w:val="18"/>
          <w:szCs w:val="18"/>
        </w:rPr>
        <w:t>A</w:t>
      </w:r>
      <w:r w:rsidR="0027146C">
        <w:rPr>
          <w:sz w:val="18"/>
          <w:szCs w:val="18"/>
        </w:rPr>
        <w:t xml:space="preserve"> plastic bottle, even </w:t>
      </w:r>
      <w:r w:rsidR="00C07849">
        <w:rPr>
          <w:sz w:val="18"/>
          <w:szCs w:val="18"/>
        </w:rPr>
        <w:t xml:space="preserve">when </w:t>
      </w:r>
      <w:r w:rsidR="0027146C">
        <w:rPr>
          <w:sz w:val="18"/>
          <w:szCs w:val="18"/>
        </w:rPr>
        <w:t xml:space="preserve">made with plant-based components, can take hundreds of years to break down </w:t>
      </w:r>
      <w:r w:rsidR="000E181C">
        <w:rPr>
          <w:sz w:val="18"/>
          <w:szCs w:val="18"/>
        </w:rPr>
        <w:t xml:space="preserve">and </w:t>
      </w:r>
      <w:r w:rsidR="00005AF7">
        <w:rPr>
          <w:sz w:val="18"/>
          <w:szCs w:val="18"/>
        </w:rPr>
        <w:t>what’s</w:t>
      </w:r>
      <w:r w:rsidR="000E181C">
        <w:rPr>
          <w:sz w:val="18"/>
          <w:szCs w:val="18"/>
        </w:rPr>
        <w:t xml:space="preserve"> worse, </w:t>
      </w:r>
      <w:r w:rsidR="00005AF7">
        <w:rPr>
          <w:sz w:val="18"/>
          <w:szCs w:val="18"/>
        </w:rPr>
        <w:t xml:space="preserve">is </w:t>
      </w:r>
      <w:r w:rsidR="000E181C">
        <w:rPr>
          <w:sz w:val="18"/>
          <w:szCs w:val="18"/>
        </w:rPr>
        <w:t xml:space="preserve">most of these don’t get recycled </w:t>
      </w:r>
      <w:r w:rsidR="00413F27">
        <w:rPr>
          <w:sz w:val="18"/>
          <w:szCs w:val="18"/>
        </w:rPr>
        <w:t>properly and</w:t>
      </w:r>
      <w:r w:rsidR="000E181C">
        <w:rPr>
          <w:sz w:val="18"/>
          <w:szCs w:val="18"/>
        </w:rPr>
        <w:t xml:space="preserve"> end up in landfills or the ocean, where they contribute to pollution.</w:t>
      </w:r>
      <w:r w:rsidR="003C1A31">
        <w:rPr>
          <w:sz w:val="18"/>
          <w:szCs w:val="18"/>
        </w:rPr>
        <w:t xml:space="preserve"> Coca-Cola </w:t>
      </w:r>
      <w:r w:rsidR="000E181C">
        <w:rPr>
          <w:sz w:val="18"/>
          <w:szCs w:val="18"/>
        </w:rPr>
        <w:t xml:space="preserve"> </w:t>
      </w:r>
      <w:r w:rsidR="003C1A31">
        <w:rPr>
          <w:sz w:val="18"/>
          <w:szCs w:val="18"/>
        </w:rPr>
        <w:t xml:space="preserve"> has </w:t>
      </w:r>
      <w:r w:rsidR="00230FFF">
        <w:rPr>
          <w:sz w:val="18"/>
          <w:szCs w:val="18"/>
        </w:rPr>
        <w:t>create</w:t>
      </w:r>
      <w:r w:rsidR="00DF4797">
        <w:rPr>
          <w:sz w:val="18"/>
          <w:szCs w:val="18"/>
        </w:rPr>
        <w:t>d</w:t>
      </w:r>
      <w:r w:rsidR="00230FFF">
        <w:rPr>
          <w:sz w:val="18"/>
          <w:szCs w:val="18"/>
        </w:rPr>
        <w:t xml:space="preserve"> a false connection between the word “plant” and the idea of </w:t>
      </w:r>
      <w:r w:rsidR="000A06B1">
        <w:rPr>
          <w:sz w:val="18"/>
          <w:szCs w:val="18"/>
        </w:rPr>
        <w:t>biodegradability</w:t>
      </w:r>
      <w:r w:rsidR="00230FFF">
        <w:rPr>
          <w:sz w:val="18"/>
          <w:szCs w:val="18"/>
        </w:rPr>
        <w:t xml:space="preserve"> to </w:t>
      </w:r>
      <w:r w:rsidR="00E80774">
        <w:rPr>
          <w:sz w:val="18"/>
          <w:szCs w:val="18"/>
        </w:rPr>
        <w:t>deceive</w:t>
      </w:r>
      <w:r w:rsidR="00230FFF">
        <w:rPr>
          <w:sz w:val="18"/>
          <w:szCs w:val="18"/>
        </w:rPr>
        <w:t xml:space="preserve"> consumers </w:t>
      </w:r>
      <w:r w:rsidR="00E80774">
        <w:rPr>
          <w:sz w:val="18"/>
          <w:szCs w:val="18"/>
        </w:rPr>
        <w:t>in</w:t>
      </w:r>
      <w:r w:rsidR="00230FFF">
        <w:rPr>
          <w:sz w:val="18"/>
          <w:szCs w:val="18"/>
        </w:rPr>
        <w:t xml:space="preserve">to </w:t>
      </w:r>
      <w:r w:rsidR="00F445E0">
        <w:rPr>
          <w:sz w:val="18"/>
          <w:szCs w:val="18"/>
        </w:rPr>
        <w:t>thinking they’re purchasing a more sustainable product</w:t>
      </w:r>
      <w:r w:rsidR="00970E1B">
        <w:rPr>
          <w:sz w:val="18"/>
          <w:szCs w:val="18"/>
        </w:rPr>
        <w:t xml:space="preserve"> to aid the </w:t>
      </w:r>
      <w:r w:rsidR="000A06B1">
        <w:rPr>
          <w:sz w:val="18"/>
          <w:szCs w:val="18"/>
        </w:rPr>
        <w:t>environmental</w:t>
      </w:r>
      <w:r w:rsidR="00970E1B">
        <w:rPr>
          <w:sz w:val="18"/>
          <w:szCs w:val="18"/>
        </w:rPr>
        <w:t xml:space="preserve"> crisis</w:t>
      </w:r>
      <w:r w:rsidR="00F445E0">
        <w:rPr>
          <w:sz w:val="18"/>
          <w:szCs w:val="18"/>
        </w:rPr>
        <w:t xml:space="preserve"> when, in fact, they are not. </w:t>
      </w:r>
      <w:r w:rsidR="00E80774">
        <w:rPr>
          <w:sz w:val="18"/>
          <w:szCs w:val="18"/>
        </w:rPr>
        <w:t xml:space="preserve"> </w:t>
      </w:r>
    </w:p>
    <w:p w14:paraId="62CCCD9C" w14:textId="7637011D" w:rsidR="00514809" w:rsidRDefault="005D5F9C" w:rsidP="00947D57">
      <w:pPr>
        <w:jc w:val="both"/>
        <w:rPr>
          <w:sz w:val="18"/>
          <w:szCs w:val="18"/>
        </w:rPr>
      </w:pPr>
      <w:r>
        <w:rPr>
          <w:sz w:val="18"/>
          <w:szCs w:val="18"/>
        </w:rPr>
        <w:t>Coca-Cola also</w:t>
      </w:r>
      <w:r w:rsidR="006D57C2">
        <w:rPr>
          <w:sz w:val="18"/>
          <w:szCs w:val="18"/>
        </w:rPr>
        <w:t xml:space="preserve"> promotes </w:t>
      </w:r>
      <w:r w:rsidR="00413F27">
        <w:rPr>
          <w:sz w:val="18"/>
          <w:szCs w:val="18"/>
        </w:rPr>
        <w:t>its “</w:t>
      </w:r>
      <w:r w:rsidR="008C7C35">
        <w:rPr>
          <w:sz w:val="18"/>
          <w:szCs w:val="18"/>
        </w:rPr>
        <w:t>World Without Waste”</w:t>
      </w:r>
      <w:r w:rsidR="006D57C2">
        <w:rPr>
          <w:sz w:val="18"/>
          <w:szCs w:val="18"/>
        </w:rPr>
        <w:t xml:space="preserve"> </w:t>
      </w:r>
      <w:r w:rsidR="00413F27">
        <w:rPr>
          <w:sz w:val="18"/>
          <w:szCs w:val="18"/>
        </w:rPr>
        <w:t>initiative, a</w:t>
      </w:r>
      <w:r w:rsidR="008C7C35">
        <w:rPr>
          <w:sz w:val="18"/>
          <w:szCs w:val="18"/>
        </w:rPr>
        <w:t xml:space="preserve"> phrase that depicts </w:t>
      </w:r>
      <w:r w:rsidR="00DD6D9B">
        <w:rPr>
          <w:sz w:val="18"/>
          <w:szCs w:val="18"/>
        </w:rPr>
        <w:t>a cl</w:t>
      </w:r>
      <w:r w:rsidR="006D57C2">
        <w:rPr>
          <w:sz w:val="18"/>
          <w:szCs w:val="18"/>
        </w:rPr>
        <w:t>e</w:t>
      </w:r>
      <w:r w:rsidR="00DD6D9B">
        <w:rPr>
          <w:sz w:val="18"/>
          <w:szCs w:val="18"/>
        </w:rPr>
        <w:t>aner</w:t>
      </w:r>
      <w:r w:rsidR="006D57C2">
        <w:rPr>
          <w:sz w:val="18"/>
          <w:szCs w:val="18"/>
        </w:rPr>
        <w:t xml:space="preserve"> and </w:t>
      </w:r>
      <w:r w:rsidR="00DD6D9B">
        <w:rPr>
          <w:sz w:val="18"/>
          <w:szCs w:val="18"/>
        </w:rPr>
        <w:t xml:space="preserve">plastic-free planet. But while they pledge to collect and recycle every bottle they sell by 2030, they continue to produce </w:t>
      </w:r>
      <w:hyperlink r:id="rId10" w:history="1">
        <w:r w:rsidR="00A124DA" w:rsidRPr="0052133F">
          <w:rPr>
            <w:rStyle w:val="Hyperlink"/>
            <w:sz w:val="18"/>
            <w:szCs w:val="18"/>
          </w:rPr>
          <w:t xml:space="preserve">over 3 million </w:t>
        </w:r>
        <w:r w:rsidR="00A124DA" w:rsidRPr="0052133F">
          <w:rPr>
            <w:rStyle w:val="Hyperlink"/>
            <w:sz w:val="18"/>
            <w:szCs w:val="18"/>
          </w:rPr>
          <w:lastRenderedPageBreak/>
          <w:t>tonnes of plastic packaging annually</w:t>
        </w:r>
        <w:r w:rsidR="004B1C2F" w:rsidRPr="0052133F">
          <w:rPr>
            <w:rStyle w:val="Hyperlink"/>
            <w:sz w:val="18"/>
            <w:szCs w:val="18"/>
          </w:rPr>
          <w:t>.</w:t>
        </w:r>
      </w:hyperlink>
      <w:r w:rsidR="00897027">
        <w:rPr>
          <w:sz w:val="18"/>
          <w:szCs w:val="18"/>
        </w:rPr>
        <w:t xml:space="preserve"> </w:t>
      </w:r>
      <w:r w:rsidR="00C9393B">
        <w:rPr>
          <w:sz w:val="18"/>
          <w:szCs w:val="18"/>
        </w:rPr>
        <w:t xml:space="preserve"> This promise? All spin. </w:t>
      </w:r>
      <w:r w:rsidR="009C43BF">
        <w:rPr>
          <w:sz w:val="18"/>
          <w:szCs w:val="18"/>
        </w:rPr>
        <w:t xml:space="preserve">The gap between their promises and their actions underscores the hollow nature of these claims- another greenwashing tactic designed to improve the company’s image while maintaining </w:t>
      </w:r>
      <w:r w:rsidR="00DC1491">
        <w:rPr>
          <w:sz w:val="18"/>
          <w:szCs w:val="18"/>
        </w:rPr>
        <w:t xml:space="preserve">existing practices. </w:t>
      </w:r>
    </w:p>
    <w:p w14:paraId="4697B486" w14:textId="6DA128E6" w:rsidR="0094292D" w:rsidRDefault="000A06B1" w:rsidP="00947D57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Greenwashing</w:t>
      </w:r>
      <w:r w:rsidR="005E54BE">
        <w:rPr>
          <w:b/>
          <w:bCs/>
          <w:sz w:val="18"/>
          <w:szCs w:val="18"/>
        </w:rPr>
        <w:t xml:space="preserve">: When “Eco-Friendly” Is Just a Filter </w:t>
      </w:r>
    </w:p>
    <w:p w14:paraId="5B2F369D" w14:textId="78C11702" w:rsidR="00C032EB" w:rsidRDefault="00C032EB" w:rsidP="00947D57">
      <w:pPr>
        <w:jc w:val="both"/>
        <w:rPr>
          <w:sz w:val="18"/>
          <w:szCs w:val="18"/>
        </w:rPr>
      </w:pPr>
      <w:r w:rsidRPr="00C032EB">
        <w:rPr>
          <w:sz w:val="18"/>
          <w:szCs w:val="18"/>
        </w:rPr>
        <w:t xml:space="preserve">Slapping </w:t>
      </w:r>
      <w:r>
        <w:rPr>
          <w:sz w:val="18"/>
          <w:szCs w:val="18"/>
        </w:rPr>
        <w:t xml:space="preserve">on a leafy label on a plastic bottle doesn’t make it sustainable, it just makes it marketable. Brands know we care about the </w:t>
      </w:r>
      <w:r w:rsidR="000A0930">
        <w:rPr>
          <w:sz w:val="18"/>
          <w:szCs w:val="18"/>
        </w:rPr>
        <w:t xml:space="preserve">plant and hence, are cashing in with vague claims that don’t stand up to scrutiny. This isn’t eco-consciousness, it’s </w:t>
      </w:r>
      <w:r w:rsidR="002B2F87">
        <w:rPr>
          <w:sz w:val="18"/>
          <w:szCs w:val="18"/>
        </w:rPr>
        <w:t>eco-</w:t>
      </w:r>
      <w:r w:rsidR="009E7C3D">
        <w:rPr>
          <w:sz w:val="18"/>
          <w:szCs w:val="18"/>
        </w:rPr>
        <w:t xml:space="preserve">theatre. </w:t>
      </w:r>
    </w:p>
    <w:p w14:paraId="79E5F049" w14:textId="4C73D4CF" w:rsidR="009E7C3D" w:rsidRDefault="009E7C3D" w:rsidP="00947D5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Greenwashing convinces us progress is happening, while the real environmental issues are brushed under a recycled rug. </w:t>
      </w:r>
      <w:r w:rsidR="00B13DC2">
        <w:rPr>
          <w:sz w:val="18"/>
          <w:szCs w:val="18"/>
        </w:rPr>
        <w:t xml:space="preserve">When the entire system needs rethinking, swapping one material or adding a buzzword doesn’t cut it. </w:t>
      </w:r>
    </w:p>
    <w:p w14:paraId="35F20CC2" w14:textId="2AFAAEFB" w:rsidR="00336FD4" w:rsidRDefault="00336FD4" w:rsidP="00947D57">
      <w:pPr>
        <w:jc w:val="both"/>
        <w:rPr>
          <w:b/>
          <w:bCs/>
          <w:sz w:val="18"/>
          <w:szCs w:val="18"/>
        </w:rPr>
      </w:pPr>
      <w:r w:rsidRPr="00336FD4">
        <w:rPr>
          <w:b/>
          <w:bCs/>
          <w:sz w:val="18"/>
          <w:szCs w:val="18"/>
        </w:rPr>
        <w:t>So, what can you do?</w:t>
      </w:r>
    </w:p>
    <w:p w14:paraId="19B23AC1" w14:textId="1218D6AF" w:rsidR="00336FD4" w:rsidRPr="002859AD" w:rsidRDefault="00D96A2F" w:rsidP="00947D57">
      <w:pPr>
        <w:jc w:val="both"/>
        <w:rPr>
          <w:sz w:val="18"/>
          <w:szCs w:val="18"/>
        </w:rPr>
      </w:pPr>
      <w:r>
        <w:rPr>
          <w:sz w:val="18"/>
          <w:szCs w:val="18"/>
        </w:rPr>
        <w:t>Get curious an</w:t>
      </w:r>
      <w:r w:rsidR="00CF2450">
        <w:rPr>
          <w:sz w:val="18"/>
          <w:szCs w:val="18"/>
        </w:rPr>
        <w:t>d</w:t>
      </w:r>
      <w:r>
        <w:rPr>
          <w:sz w:val="18"/>
          <w:szCs w:val="18"/>
        </w:rPr>
        <w:t xml:space="preserve"> think beyond the buzzwords. </w:t>
      </w:r>
      <w:r w:rsidR="006E02EF">
        <w:rPr>
          <w:sz w:val="18"/>
          <w:szCs w:val="18"/>
        </w:rPr>
        <w:t xml:space="preserve">If a company can’t definitively explain how its efforts are making a positive environmental impact, it probably isn’t. Real sustainability is more than a trend </w:t>
      </w:r>
      <w:r w:rsidR="007844E9">
        <w:rPr>
          <w:sz w:val="18"/>
          <w:szCs w:val="18"/>
        </w:rPr>
        <w:t>or vibe- it’s evidence, accountability and long- term change.</w:t>
      </w:r>
    </w:p>
    <w:p w14:paraId="7776316A" w14:textId="77777777" w:rsidR="00072B61" w:rsidRDefault="00072B61" w:rsidP="00947D57">
      <w:pPr>
        <w:jc w:val="both"/>
        <w:rPr>
          <w:sz w:val="18"/>
          <w:szCs w:val="18"/>
        </w:rPr>
      </w:pPr>
    </w:p>
    <w:p w14:paraId="5130514D" w14:textId="77777777" w:rsidR="00735BE9" w:rsidRPr="00541AEB" w:rsidRDefault="00735BE9" w:rsidP="00947D57">
      <w:pPr>
        <w:jc w:val="both"/>
        <w:rPr>
          <w:b/>
          <w:bCs/>
          <w:sz w:val="18"/>
          <w:szCs w:val="18"/>
        </w:rPr>
      </w:pPr>
    </w:p>
    <w:p w14:paraId="06FDA1EB" w14:textId="77777777" w:rsidR="007844E9" w:rsidRDefault="007844E9" w:rsidP="00947D57">
      <w:pPr>
        <w:jc w:val="both"/>
        <w:rPr>
          <w:b/>
          <w:bCs/>
          <w:sz w:val="20"/>
          <w:szCs w:val="20"/>
        </w:rPr>
      </w:pPr>
    </w:p>
    <w:p w14:paraId="7501199D" w14:textId="77777777" w:rsidR="007844E9" w:rsidRDefault="007844E9" w:rsidP="00947D57">
      <w:pPr>
        <w:jc w:val="both"/>
        <w:rPr>
          <w:b/>
          <w:bCs/>
          <w:sz w:val="20"/>
          <w:szCs w:val="20"/>
        </w:rPr>
      </w:pPr>
    </w:p>
    <w:p w14:paraId="3477E735" w14:textId="77777777" w:rsidR="007844E9" w:rsidRDefault="007844E9" w:rsidP="00947D57">
      <w:pPr>
        <w:jc w:val="both"/>
        <w:rPr>
          <w:b/>
          <w:bCs/>
          <w:sz w:val="20"/>
          <w:szCs w:val="20"/>
        </w:rPr>
      </w:pPr>
    </w:p>
    <w:p w14:paraId="18A06632" w14:textId="77777777" w:rsidR="007844E9" w:rsidRDefault="007844E9" w:rsidP="00947D57">
      <w:pPr>
        <w:jc w:val="both"/>
        <w:rPr>
          <w:b/>
          <w:bCs/>
          <w:sz w:val="20"/>
          <w:szCs w:val="20"/>
        </w:rPr>
      </w:pPr>
    </w:p>
    <w:p w14:paraId="4CF0BD63" w14:textId="77777777" w:rsidR="007844E9" w:rsidRDefault="007844E9" w:rsidP="00947D57">
      <w:pPr>
        <w:jc w:val="both"/>
        <w:rPr>
          <w:b/>
          <w:bCs/>
          <w:sz w:val="20"/>
          <w:szCs w:val="20"/>
        </w:rPr>
      </w:pPr>
    </w:p>
    <w:p w14:paraId="378DEAD6" w14:textId="77777777" w:rsidR="007844E9" w:rsidRDefault="007844E9" w:rsidP="00947D57">
      <w:pPr>
        <w:jc w:val="both"/>
        <w:rPr>
          <w:b/>
          <w:bCs/>
          <w:sz w:val="20"/>
          <w:szCs w:val="20"/>
        </w:rPr>
      </w:pPr>
    </w:p>
    <w:p w14:paraId="1F1243FA" w14:textId="77777777" w:rsidR="007844E9" w:rsidRDefault="007844E9" w:rsidP="00947D57">
      <w:pPr>
        <w:jc w:val="both"/>
        <w:rPr>
          <w:b/>
          <w:bCs/>
          <w:sz w:val="20"/>
          <w:szCs w:val="20"/>
        </w:rPr>
      </w:pPr>
    </w:p>
    <w:p w14:paraId="4DFEBF66" w14:textId="77777777" w:rsidR="007844E9" w:rsidRDefault="007844E9" w:rsidP="00947D57">
      <w:pPr>
        <w:jc w:val="both"/>
        <w:rPr>
          <w:b/>
          <w:bCs/>
          <w:sz w:val="20"/>
          <w:szCs w:val="20"/>
        </w:rPr>
      </w:pPr>
    </w:p>
    <w:p w14:paraId="743ADFB0" w14:textId="77777777" w:rsidR="007844E9" w:rsidRDefault="007844E9" w:rsidP="00947D57">
      <w:pPr>
        <w:jc w:val="both"/>
        <w:rPr>
          <w:b/>
          <w:bCs/>
          <w:sz w:val="20"/>
          <w:szCs w:val="20"/>
        </w:rPr>
      </w:pPr>
    </w:p>
    <w:p w14:paraId="660FA0C7" w14:textId="77777777" w:rsidR="007844E9" w:rsidRDefault="007844E9" w:rsidP="00947D57">
      <w:pPr>
        <w:jc w:val="both"/>
        <w:rPr>
          <w:b/>
          <w:bCs/>
          <w:sz w:val="20"/>
          <w:szCs w:val="20"/>
        </w:rPr>
      </w:pPr>
    </w:p>
    <w:p w14:paraId="5D56454D" w14:textId="77777777" w:rsidR="007844E9" w:rsidRDefault="007844E9" w:rsidP="00947D57">
      <w:pPr>
        <w:jc w:val="both"/>
        <w:rPr>
          <w:b/>
          <w:bCs/>
          <w:sz w:val="20"/>
          <w:szCs w:val="20"/>
        </w:rPr>
      </w:pPr>
    </w:p>
    <w:p w14:paraId="0B101708" w14:textId="77777777" w:rsidR="007844E9" w:rsidRDefault="007844E9" w:rsidP="00947D57">
      <w:pPr>
        <w:jc w:val="both"/>
        <w:rPr>
          <w:b/>
          <w:bCs/>
          <w:sz w:val="20"/>
          <w:szCs w:val="20"/>
        </w:rPr>
      </w:pPr>
    </w:p>
    <w:p w14:paraId="3A0E5115" w14:textId="77777777" w:rsidR="007844E9" w:rsidRDefault="007844E9" w:rsidP="00947D57">
      <w:pPr>
        <w:jc w:val="both"/>
        <w:rPr>
          <w:b/>
          <w:bCs/>
          <w:sz w:val="20"/>
          <w:szCs w:val="20"/>
        </w:rPr>
      </w:pPr>
    </w:p>
    <w:p w14:paraId="66011E33" w14:textId="77777777" w:rsidR="007844E9" w:rsidRDefault="007844E9" w:rsidP="00947D57">
      <w:pPr>
        <w:jc w:val="both"/>
        <w:rPr>
          <w:b/>
          <w:bCs/>
          <w:sz w:val="20"/>
          <w:szCs w:val="20"/>
        </w:rPr>
      </w:pPr>
    </w:p>
    <w:p w14:paraId="4878199F" w14:textId="77777777" w:rsidR="007844E9" w:rsidRDefault="007844E9" w:rsidP="00947D57">
      <w:pPr>
        <w:jc w:val="both"/>
        <w:rPr>
          <w:b/>
          <w:bCs/>
          <w:sz w:val="20"/>
          <w:szCs w:val="20"/>
        </w:rPr>
      </w:pPr>
    </w:p>
    <w:p w14:paraId="21D3F4E3" w14:textId="77777777" w:rsidR="007844E9" w:rsidRDefault="007844E9" w:rsidP="00947D57">
      <w:pPr>
        <w:jc w:val="both"/>
        <w:rPr>
          <w:b/>
          <w:bCs/>
          <w:sz w:val="20"/>
          <w:szCs w:val="20"/>
        </w:rPr>
      </w:pPr>
    </w:p>
    <w:p w14:paraId="014C5971" w14:textId="77777777" w:rsidR="007844E9" w:rsidRDefault="007844E9" w:rsidP="00947D57">
      <w:pPr>
        <w:jc w:val="both"/>
        <w:rPr>
          <w:b/>
          <w:bCs/>
          <w:sz w:val="20"/>
          <w:szCs w:val="20"/>
        </w:rPr>
      </w:pPr>
    </w:p>
    <w:p w14:paraId="24ABE6D0" w14:textId="77777777" w:rsidR="007844E9" w:rsidRDefault="007844E9" w:rsidP="00947D57">
      <w:pPr>
        <w:jc w:val="both"/>
        <w:rPr>
          <w:b/>
          <w:bCs/>
          <w:sz w:val="20"/>
          <w:szCs w:val="20"/>
        </w:rPr>
      </w:pPr>
    </w:p>
    <w:p w14:paraId="4DF186DE" w14:textId="77777777" w:rsidR="007844E9" w:rsidRDefault="007844E9" w:rsidP="00947D57">
      <w:pPr>
        <w:jc w:val="both"/>
        <w:rPr>
          <w:b/>
          <w:bCs/>
          <w:sz w:val="20"/>
          <w:szCs w:val="20"/>
        </w:rPr>
      </w:pPr>
    </w:p>
    <w:p w14:paraId="7680635F" w14:textId="77777777" w:rsidR="003F4D59" w:rsidRDefault="003F4D59" w:rsidP="00947D57">
      <w:pPr>
        <w:jc w:val="both"/>
        <w:rPr>
          <w:b/>
          <w:bCs/>
          <w:sz w:val="20"/>
          <w:szCs w:val="20"/>
        </w:rPr>
      </w:pPr>
    </w:p>
    <w:p w14:paraId="3D0423C1" w14:textId="20CD13E1" w:rsidR="00D43550" w:rsidRPr="00541AEB" w:rsidRDefault="00D43550" w:rsidP="00947D57">
      <w:pPr>
        <w:jc w:val="both"/>
        <w:rPr>
          <w:b/>
          <w:bCs/>
          <w:sz w:val="20"/>
          <w:szCs w:val="20"/>
        </w:rPr>
      </w:pPr>
      <w:r w:rsidRPr="00541AEB">
        <w:rPr>
          <w:b/>
          <w:bCs/>
          <w:sz w:val="20"/>
          <w:szCs w:val="20"/>
        </w:rPr>
        <w:lastRenderedPageBreak/>
        <w:t>References</w:t>
      </w:r>
    </w:p>
    <w:p w14:paraId="40EEA016" w14:textId="6EAAC33D" w:rsidR="00D43550" w:rsidRPr="00EF2AA3" w:rsidRDefault="00D43550" w:rsidP="00947D57">
      <w:pPr>
        <w:jc w:val="both"/>
        <w:rPr>
          <w:rFonts w:cs="Arial"/>
          <w:color w:val="000000" w:themeColor="text1"/>
          <w:sz w:val="18"/>
          <w:szCs w:val="18"/>
          <w:shd w:val="clear" w:color="auto" w:fill="FFFFFF"/>
        </w:rPr>
      </w:pPr>
      <w:r w:rsidRPr="00EF2AA3">
        <w:rPr>
          <w:rFonts w:cs="Arial"/>
          <w:color w:val="000000" w:themeColor="text1"/>
          <w:sz w:val="18"/>
          <w:szCs w:val="18"/>
          <w:shd w:val="clear" w:color="auto" w:fill="FFFFFF"/>
        </w:rPr>
        <w:t>Battersby, N.S. (2018) Biodegradable Lubricants: What Does 'Biodegradable' Really Mean?. </w:t>
      </w:r>
      <w:r w:rsidRPr="00EF2AA3">
        <w:rPr>
          <w:rStyle w:val="Emphasis"/>
          <w:rFonts w:cs="Arial"/>
          <w:color w:val="000000" w:themeColor="text1"/>
          <w:sz w:val="18"/>
          <w:szCs w:val="18"/>
        </w:rPr>
        <w:t>Journal of Synthetic Lubrication</w:t>
      </w:r>
      <w:r w:rsidRPr="00EF2AA3">
        <w:rPr>
          <w:rFonts w:cs="Arial"/>
          <w:color w:val="000000" w:themeColor="text1"/>
          <w:sz w:val="18"/>
          <w:szCs w:val="18"/>
          <w:shd w:val="clear" w:color="auto" w:fill="FFFFFF"/>
        </w:rPr>
        <w:t> [online]. 22 (1), pp. 3-18. [Accessed 24 February 2025]</w:t>
      </w:r>
    </w:p>
    <w:p w14:paraId="5E39087D" w14:textId="77777777" w:rsidR="00D43550" w:rsidRPr="00EF2AA3" w:rsidRDefault="00D43550" w:rsidP="00947D57">
      <w:pPr>
        <w:jc w:val="both"/>
        <w:rPr>
          <w:color w:val="000000" w:themeColor="text1"/>
          <w:sz w:val="18"/>
          <w:szCs w:val="18"/>
        </w:rPr>
      </w:pPr>
      <w:r w:rsidRPr="00EF2AA3">
        <w:rPr>
          <w:color w:val="000000" w:themeColor="text1"/>
          <w:sz w:val="18"/>
          <w:szCs w:val="18"/>
        </w:rPr>
        <w:t xml:space="preserve">Bio D (2025) </w:t>
      </w:r>
      <w:r w:rsidRPr="00EF2AA3">
        <w:rPr>
          <w:i/>
          <w:iCs/>
          <w:color w:val="000000" w:themeColor="text1"/>
          <w:sz w:val="18"/>
          <w:szCs w:val="18"/>
        </w:rPr>
        <w:t>Bio D- Our History</w:t>
      </w:r>
      <w:r w:rsidRPr="00EF2AA3">
        <w:rPr>
          <w:color w:val="000000" w:themeColor="text1"/>
          <w:sz w:val="18"/>
          <w:szCs w:val="18"/>
        </w:rPr>
        <w:t xml:space="preserve">. Available from: </w:t>
      </w:r>
      <w:hyperlink r:id="rId11" w:history="1">
        <w:r w:rsidRPr="00EF2AA3">
          <w:rPr>
            <w:rStyle w:val="Hyperlink"/>
            <w:color w:val="000000" w:themeColor="text1"/>
            <w:sz w:val="18"/>
            <w:szCs w:val="18"/>
            <w:u w:val="none"/>
          </w:rPr>
          <w:t>https://biod.co.uk/about-us/</w:t>
        </w:r>
      </w:hyperlink>
      <w:r w:rsidRPr="00EF2AA3">
        <w:rPr>
          <w:color w:val="000000" w:themeColor="text1"/>
          <w:sz w:val="18"/>
          <w:szCs w:val="18"/>
        </w:rPr>
        <w:t xml:space="preserve"> . [Accessed 5 March 2025].</w:t>
      </w:r>
    </w:p>
    <w:p w14:paraId="1A42766D" w14:textId="3D84F275" w:rsidR="00D55B25" w:rsidRPr="00EF2AA3" w:rsidRDefault="00D55B25" w:rsidP="00947D57">
      <w:pPr>
        <w:jc w:val="both"/>
        <w:rPr>
          <w:rFonts w:cs="Arial"/>
          <w:color w:val="000000" w:themeColor="text1"/>
          <w:sz w:val="18"/>
          <w:szCs w:val="18"/>
          <w:shd w:val="clear" w:color="auto" w:fill="FFFFFF"/>
        </w:rPr>
      </w:pPr>
      <w:r w:rsidRPr="00EF2AA3">
        <w:rPr>
          <w:rFonts w:cs="Arial"/>
          <w:color w:val="000000" w:themeColor="text1"/>
          <w:sz w:val="18"/>
          <w:szCs w:val="18"/>
          <w:shd w:val="clear" w:color="auto" w:fill="FFFFFF"/>
        </w:rPr>
        <w:t>Delmas, M.A. and Burbano, V.C. (2011) The Drivers of Greenwashing. </w:t>
      </w:r>
      <w:r w:rsidRPr="00EF2AA3">
        <w:rPr>
          <w:rStyle w:val="Emphasis"/>
          <w:rFonts w:cs="Arial"/>
          <w:color w:val="000000" w:themeColor="text1"/>
          <w:sz w:val="18"/>
          <w:szCs w:val="18"/>
        </w:rPr>
        <w:t>California Mangament Review</w:t>
      </w:r>
      <w:r w:rsidRPr="00EF2AA3">
        <w:rPr>
          <w:rFonts w:cs="Arial"/>
          <w:color w:val="000000" w:themeColor="text1"/>
          <w:sz w:val="18"/>
          <w:szCs w:val="18"/>
          <w:shd w:val="clear" w:color="auto" w:fill="FFFFFF"/>
        </w:rPr>
        <w:t> [online]. 54 (1), pp. 64-87. [Accessed 24 February 2025]</w:t>
      </w:r>
    </w:p>
    <w:p w14:paraId="1C1A5E0F" w14:textId="77777777" w:rsidR="00D43550" w:rsidRPr="00EF2AA3" w:rsidRDefault="00D43550" w:rsidP="00947D57">
      <w:pPr>
        <w:jc w:val="both"/>
        <w:rPr>
          <w:rFonts w:cs="Arial"/>
          <w:color w:val="000000" w:themeColor="text1"/>
          <w:sz w:val="18"/>
          <w:szCs w:val="18"/>
          <w:shd w:val="clear" w:color="auto" w:fill="FFFFFF"/>
        </w:rPr>
      </w:pPr>
      <w:r w:rsidRPr="00EF2AA3">
        <w:rPr>
          <w:rFonts w:cs="Arial"/>
          <w:color w:val="000000" w:themeColor="text1"/>
          <w:sz w:val="18"/>
          <w:szCs w:val="18"/>
          <w:shd w:val="clear" w:color="auto" w:fill="FFFFFF"/>
        </w:rPr>
        <w:t xml:space="preserve">Food and Water Watch (2009) Nestlé’s Move to Bottle Community Water. Food and Water Watch. Available at: </w:t>
      </w:r>
      <w:hyperlink r:id="rId12" w:history="1">
        <w:r w:rsidRPr="00EF2AA3">
          <w:rPr>
            <w:rStyle w:val="Hyperlink"/>
            <w:rFonts w:cs="Arial"/>
            <w:color w:val="000000" w:themeColor="text1"/>
            <w:sz w:val="18"/>
            <w:szCs w:val="18"/>
            <w:u w:val="none"/>
            <w:shd w:val="clear" w:color="auto" w:fill="FFFFFF"/>
          </w:rPr>
          <w:t>https://geographyalevelslc.wordpress.com/wp-content/uploads/2013/05/9-nestlefs.pdf</w:t>
        </w:r>
      </w:hyperlink>
      <w:r w:rsidRPr="00EF2AA3">
        <w:rPr>
          <w:rFonts w:cs="Arial"/>
          <w:color w:val="000000" w:themeColor="text1"/>
          <w:sz w:val="18"/>
          <w:szCs w:val="18"/>
          <w:shd w:val="clear" w:color="auto" w:fill="FFFFFF"/>
        </w:rPr>
        <w:t xml:space="preserve"> [Accessed 24 February 2025]. </w:t>
      </w:r>
    </w:p>
    <w:p w14:paraId="52C380D6" w14:textId="214F516D" w:rsidR="00D43550" w:rsidRPr="00EF2AA3" w:rsidRDefault="00D43550" w:rsidP="00947D57">
      <w:pPr>
        <w:jc w:val="both"/>
        <w:rPr>
          <w:color w:val="000000" w:themeColor="text1"/>
          <w:sz w:val="18"/>
          <w:szCs w:val="18"/>
        </w:rPr>
      </w:pPr>
      <w:r w:rsidRPr="00EF2AA3">
        <w:rPr>
          <w:color w:val="000000" w:themeColor="text1"/>
          <w:sz w:val="18"/>
          <w:szCs w:val="18"/>
        </w:rPr>
        <w:t xml:space="preserve">Lin, Z. (2022) Reasons and Analysis of </w:t>
      </w:r>
      <w:r w:rsidR="00413F27" w:rsidRPr="00EF2AA3">
        <w:rPr>
          <w:color w:val="000000" w:themeColor="text1"/>
          <w:sz w:val="18"/>
          <w:szCs w:val="18"/>
        </w:rPr>
        <w:t>Coca-Cola’s</w:t>
      </w:r>
      <w:r w:rsidRPr="00EF2AA3">
        <w:rPr>
          <w:color w:val="000000" w:themeColor="text1"/>
          <w:sz w:val="18"/>
          <w:szCs w:val="18"/>
        </w:rPr>
        <w:t xml:space="preserve"> Greenwashing. </w:t>
      </w:r>
      <w:r w:rsidRPr="00EF2AA3">
        <w:rPr>
          <w:i/>
          <w:iCs/>
          <w:color w:val="000000" w:themeColor="text1"/>
          <w:sz w:val="18"/>
          <w:szCs w:val="18"/>
        </w:rPr>
        <w:t>Bcb Business and Management</w:t>
      </w:r>
      <w:r w:rsidRPr="00EF2AA3">
        <w:rPr>
          <w:color w:val="000000" w:themeColor="text1"/>
          <w:sz w:val="18"/>
          <w:szCs w:val="18"/>
        </w:rPr>
        <w:t> [online]. 33, pp. 23-28. [Accessed 05 March 2025].</w:t>
      </w:r>
    </w:p>
    <w:p w14:paraId="23AB2416" w14:textId="77777777" w:rsidR="00D43550" w:rsidRPr="00EF2AA3" w:rsidRDefault="00D43550" w:rsidP="00947D57">
      <w:pPr>
        <w:jc w:val="both"/>
        <w:rPr>
          <w:rFonts w:cs="Arial"/>
          <w:color w:val="000000" w:themeColor="text1"/>
          <w:sz w:val="18"/>
          <w:szCs w:val="18"/>
          <w:shd w:val="clear" w:color="auto" w:fill="FFFFFF"/>
        </w:rPr>
      </w:pPr>
      <w:r w:rsidRPr="00EF2AA3">
        <w:rPr>
          <w:rFonts w:cs="Arial"/>
          <w:color w:val="000000" w:themeColor="text1"/>
          <w:sz w:val="18"/>
          <w:szCs w:val="18"/>
          <w:shd w:val="clear" w:color="auto" w:fill="FFFFFF"/>
        </w:rPr>
        <w:t xml:space="preserve">Nestlé (2020) </w:t>
      </w:r>
      <w:r w:rsidRPr="00EF2AA3">
        <w:rPr>
          <w:rFonts w:cs="Arial"/>
          <w:i/>
          <w:iCs/>
          <w:color w:val="000000" w:themeColor="text1"/>
          <w:sz w:val="18"/>
          <w:szCs w:val="18"/>
          <w:shd w:val="clear" w:color="auto" w:fill="FFFFFF"/>
        </w:rPr>
        <w:t>Nestlé intensifies its sustainable packaging transformation journey</w:t>
      </w:r>
      <w:r w:rsidRPr="00EF2AA3">
        <w:rPr>
          <w:rFonts w:cs="Arial"/>
          <w:color w:val="000000" w:themeColor="text1"/>
          <w:sz w:val="18"/>
          <w:szCs w:val="18"/>
          <w:shd w:val="clear" w:color="auto" w:fill="FFFFFF"/>
        </w:rPr>
        <w:t xml:space="preserve">. Available from: </w:t>
      </w:r>
      <w:hyperlink r:id="rId13" w:history="1">
        <w:r w:rsidRPr="00EF2AA3">
          <w:rPr>
            <w:rStyle w:val="Hyperlink"/>
            <w:rFonts w:cs="Arial"/>
            <w:color w:val="000000" w:themeColor="text1"/>
            <w:sz w:val="18"/>
            <w:szCs w:val="18"/>
            <w:u w:val="none"/>
            <w:shd w:val="clear" w:color="auto" w:fill="FFFFFF"/>
          </w:rPr>
          <w:t>https://www.nestle.com/media/pressreleases/allpressreleases/nestle-sustainable-packaging-transformation-journey</w:t>
        </w:r>
      </w:hyperlink>
      <w:r w:rsidRPr="00EF2AA3">
        <w:rPr>
          <w:rFonts w:cs="Arial"/>
          <w:color w:val="000000" w:themeColor="text1"/>
          <w:sz w:val="18"/>
          <w:szCs w:val="18"/>
          <w:shd w:val="clear" w:color="auto" w:fill="FFFFFF"/>
        </w:rPr>
        <w:t xml:space="preserve"> [Accessed 25 February 2025].</w:t>
      </w:r>
    </w:p>
    <w:p w14:paraId="77943721" w14:textId="6A97F677" w:rsidR="00D43550" w:rsidRPr="00EF2AA3" w:rsidRDefault="00D43550" w:rsidP="00947D57">
      <w:pPr>
        <w:jc w:val="both"/>
        <w:rPr>
          <w:rFonts w:cs="Arial"/>
          <w:color w:val="000000" w:themeColor="text1"/>
          <w:sz w:val="18"/>
          <w:szCs w:val="18"/>
          <w:shd w:val="clear" w:color="auto" w:fill="FFFFFF"/>
        </w:rPr>
      </w:pPr>
      <w:r w:rsidRPr="00EF2AA3">
        <w:rPr>
          <w:rFonts w:cs="Arial"/>
          <w:color w:val="000000" w:themeColor="text1"/>
          <w:sz w:val="18"/>
          <w:szCs w:val="18"/>
          <w:shd w:val="clear" w:color="auto" w:fill="FFFFFF"/>
        </w:rPr>
        <w:t xml:space="preserve">Nestlé (2023) </w:t>
      </w:r>
      <w:r w:rsidRPr="00EF2AA3">
        <w:rPr>
          <w:rFonts w:cs="Arial"/>
          <w:i/>
          <w:iCs/>
          <w:color w:val="000000" w:themeColor="text1"/>
          <w:sz w:val="18"/>
          <w:szCs w:val="18"/>
          <w:shd w:val="clear" w:color="auto" w:fill="FFFFFF"/>
        </w:rPr>
        <w:t>Unwrapping Nestlé’s progress on packaging and plastics</w:t>
      </w:r>
      <w:r w:rsidRPr="00EF2AA3">
        <w:rPr>
          <w:rFonts w:cs="Arial"/>
          <w:color w:val="000000" w:themeColor="text1"/>
          <w:sz w:val="18"/>
          <w:szCs w:val="18"/>
          <w:shd w:val="clear" w:color="auto" w:fill="FFFFFF"/>
        </w:rPr>
        <w:t xml:space="preserve">. Available from: </w:t>
      </w:r>
      <w:hyperlink r:id="rId14" w:anchor=":~:text=As%20our%202022%20Creating%20Shared%20Value%20and%20Sustainability,our%20plastic%20packaging%20is%20now%20designed%20for%20recycling" w:history="1">
        <w:r w:rsidRPr="00EF2AA3">
          <w:rPr>
            <w:rStyle w:val="Hyperlink"/>
            <w:rFonts w:cs="Arial"/>
            <w:color w:val="000000" w:themeColor="text1"/>
            <w:sz w:val="18"/>
            <w:szCs w:val="18"/>
            <w:u w:val="none"/>
            <w:shd w:val="clear" w:color="auto" w:fill="FFFFFF"/>
          </w:rPr>
          <w:t>https://www.nestle.co.uk/en-gb/stories/progress-packaging-plastics#:~:text=As%20our%202022%20Creating%20Shared%20Value%20and%20Sustainability,our%20plastic%20packaging%20is%20now%20designed%20for%20recycling</w:t>
        </w:r>
      </w:hyperlink>
      <w:r w:rsidRPr="00EF2AA3">
        <w:rPr>
          <w:rFonts w:cs="Arial"/>
          <w:color w:val="000000" w:themeColor="text1"/>
          <w:sz w:val="18"/>
          <w:szCs w:val="18"/>
          <w:shd w:val="clear" w:color="auto" w:fill="FFFFFF"/>
        </w:rPr>
        <w:t xml:space="preserve">. [ Accessed 25 </w:t>
      </w:r>
      <w:r w:rsidR="00413F27" w:rsidRPr="00EF2AA3">
        <w:rPr>
          <w:rFonts w:cs="Arial"/>
          <w:color w:val="000000" w:themeColor="text1"/>
          <w:sz w:val="18"/>
          <w:szCs w:val="18"/>
          <w:shd w:val="clear" w:color="auto" w:fill="FFFFFF"/>
        </w:rPr>
        <w:t>February</w:t>
      </w:r>
      <w:r w:rsidRPr="00EF2AA3">
        <w:rPr>
          <w:rFonts w:cs="Arial"/>
          <w:color w:val="000000" w:themeColor="text1"/>
          <w:sz w:val="18"/>
          <w:szCs w:val="18"/>
          <w:shd w:val="clear" w:color="auto" w:fill="FFFFFF"/>
        </w:rPr>
        <w:t xml:space="preserve"> 2025]</w:t>
      </w:r>
    </w:p>
    <w:p w14:paraId="5FAC2F84" w14:textId="291A3D34" w:rsidR="00D43550" w:rsidRPr="00EF2AA3" w:rsidRDefault="00D43550" w:rsidP="00947D57">
      <w:pPr>
        <w:jc w:val="both"/>
        <w:rPr>
          <w:color w:val="000000" w:themeColor="text1"/>
          <w:sz w:val="18"/>
          <w:szCs w:val="18"/>
        </w:rPr>
      </w:pPr>
      <w:r w:rsidRPr="00EF2AA3">
        <w:rPr>
          <w:color w:val="000000" w:themeColor="text1"/>
          <w:sz w:val="18"/>
          <w:szCs w:val="18"/>
        </w:rPr>
        <w:t xml:space="preserve">O’Handley, M. (2019) </w:t>
      </w:r>
      <w:r w:rsidRPr="00EF2AA3">
        <w:rPr>
          <w:i/>
          <w:iCs/>
          <w:color w:val="000000" w:themeColor="text1"/>
          <w:sz w:val="18"/>
          <w:szCs w:val="18"/>
        </w:rPr>
        <w:t>Green Criminology and the Corporate Extraction of Water in Canada</w:t>
      </w:r>
      <w:r w:rsidRPr="00EF2AA3">
        <w:rPr>
          <w:color w:val="000000" w:themeColor="text1"/>
          <w:sz w:val="18"/>
          <w:szCs w:val="18"/>
        </w:rPr>
        <w:t>. PhD, Saint Mary’s University.</w:t>
      </w:r>
    </w:p>
    <w:p w14:paraId="7E5848E6" w14:textId="6C636E22" w:rsidR="00D55B25" w:rsidRPr="00EF2AA3" w:rsidRDefault="00D55B25" w:rsidP="00947D57">
      <w:pPr>
        <w:jc w:val="both"/>
        <w:rPr>
          <w:rFonts w:cs="Oriya Sangam MN"/>
          <w:color w:val="000000" w:themeColor="text1"/>
          <w:sz w:val="18"/>
          <w:szCs w:val="18"/>
        </w:rPr>
      </w:pPr>
      <w:r w:rsidRPr="00EF2AA3">
        <w:rPr>
          <w:rFonts w:cs="Arial"/>
          <w:color w:val="000000" w:themeColor="text1"/>
          <w:sz w:val="18"/>
          <w:szCs w:val="18"/>
          <w:shd w:val="clear" w:color="auto" w:fill="FFFFFF"/>
        </w:rPr>
        <w:t>Sobral, M.F.F., Netto, S., Ribeiro, A.R.B. and Soares, G. (2020) Concept and Forms of Greenwashing: A Systematic Review. </w:t>
      </w:r>
      <w:r w:rsidRPr="00EF2AA3">
        <w:rPr>
          <w:rStyle w:val="Emphasis"/>
          <w:rFonts w:cs="Arial"/>
          <w:color w:val="000000" w:themeColor="text1"/>
          <w:sz w:val="18"/>
          <w:szCs w:val="18"/>
        </w:rPr>
        <w:t>Environmental Sciences Europe</w:t>
      </w:r>
      <w:r w:rsidRPr="00EF2AA3">
        <w:rPr>
          <w:rFonts w:cs="Arial"/>
          <w:color w:val="000000" w:themeColor="text1"/>
          <w:sz w:val="18"/>
          <w:szCs w:val="18"/>
          <w:shd w:val="clear" w:color="auto" w:fill="FFFFFF"/>
        </w:rPr>
        <w:t> [online]. 32:19 [Accessed 24 February 2025].</w:t>
      </w:r>
    </w:p>
    <w:p w14:paraId="091BE0F8" w14:textId="28BC8FCE" w:rsidR="000D4454" w:rsidRPr="00EF2AA3" w:rsidRDefault="007B7038" w:rsidP="00947D57">
      <w:pPr>
        <w:jc w:val="both"/>
        <w:rPr>
          <w:color w:val="000000" w:themeColor="text1"/>
          <w:sz w:val="18"/>
          <w:szCs w:val="18"/>
        </w:rPr>
      </w:pPr>
      <w:r w:rsidRPr="00EF2AA3">
        <w:rPr>
          <w:color w:val="000000" w:themeColor="text1"/>
          <w:sz w:val="18"/>
          <w:szCs w:val="18"/>
        </w:rPr>
        <w:t xml:space="preserve">Water Canada (2008) </w:t>
      </w:r>
      <w:r w:rsidRPr="00EF2AA3">
        <w:rPr>
          <w:i/>
          <w:iCs/>
          <w:color w:val="000000" w:themeColor="text1"/>
          <w:sz w:val="18"/>
          <w:szCs w:val="18"/>
        </w:rPr>
        <w:t>Groups Challenge Nestlé’s Bottled Water “Greenwashing”</w:t>
      </w:r>
      <w:r w:rsidRPr="00EF2AA3">
        <w:rPr>
          <w:color w:val="000000" w:themeColor="text1"/>
          <w:sz w:val="18"/>
          <w:szCs w:val="18"/>
        </w:rPr>
        <w:t xml:space="preserve">. Available from: </w:t>
      </w:r>
      <w:hyperlink r:id="rId15" w:tgtFrame="_blank" w:tooltip="Original URL: https://www.watercanada.net/groups-challenge-nestles-bottled-water-greenwashing/?utm_source=chatgpt.com. Click or tap if you trust this link." w:history="1">
        <w:r w:rsidRPr="00EF2AA3">
          <w:rPr>
            <w:rStyle w:val="Hyperlink"/>
            <w:color w:val="000000" w:themeColor="text1"/>
            <w:sz w:val="18"/>
            <w:szCs w:val="18"/>
            <w:u w:val="none"/>
          </w:rPr>
          <w:t>https://www.watercanada.net/groups-challenge-nestles-bottled-water-greenwashing/</w:t>
        </w:r>
      </w:hyperlink>
    </w:p>
    <w:p w14:paraId="41BC85B3" w14:textId="4F5206F6" w:rsidR="00DA47B0" w:rsidRPr="00EF2AA3" w:rsidRDefault="00DA47B0" w:rsidP="00947D57">
      <w:pPr>
        <w:jc w:val="both"/>
        <w:rPr>
          <w:color w:val="000000" w:themeColor="text1"/>
          <w:sz w:val="18"/>
          <w:szCs w:val="18"/>
        </w:rPr>
      </w:pPr>
    </w:p>
    <w:sectPr w:rsidR="00DA47B0" w:rsidRPr="00EF2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riya Sangam MN">
    <w:panose1 w:val="00000500000000000000"/>
    <w:charset w:val="00"/>
    <w:family w:val="auto"/>
    <w:pitch w:val="variable"/>
    <w:sig w:usb0="0008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54"/>
    <w:rsid w:val="00001F83"/>
    <w:rsid w:val="00003E4C"/>
    <w:rsid w:val="00005889"/>
    <w:rsid w:val="00005AF7"/>
    <w:rsid w:val="00017C4B"/>
    <w:rsid w:val="00021D54"/>
    <w:rsid w:val="0002295D"/>
    <w:rsid w:val="00051793"/>
    <w:rsid w:val="000523FE"/>
    <w:rsid w:val="000530B9"/>
    <w:rsid w:val="0005441A"/>
    <w:rsid w:val="00060046"/>
    <w:rsid w:val="00062072"/>
    <w:rsid w:val="00072B61"/>
    <w:rsid w:val="0007586E"/>
    <w:rsid w:val="00077615"/>
    <w:rsid w:val="000A06B1"/>
    <w:rsid w:val="000A0890"/>
    <w:rsid w:val="000A0930"/>
    <w:rsid w:val="000D4454"/>
    <w:rsid w:val="000D4E3C"/>
    <w:rsid w:val="000E0A03"/>
    <w:rsid w:val="000E181C"/>
    <w:rsid w:val="001012D5"/>
    <w:rsid w:val="00127B36"/>
    <w:rsid w:val="00132EF1"/>
    <w:rsid w:val="00142607"/>
    <w:rsid w:val="00142907"/>
    <w:rsid w:val="00150BE4"/>
    <w:rsid w:val="00186FD6"/>
    <w:rsid w:val="0019069E"/>
    <w:rsid w:val="001A62DE"/>
    <w:rsid w:val="001E4B4E"/>
    <w:rsid w:val="00211E17"/>
    <w:rsid w:val="002169EF"/>
    <w:rsid w:val="00217119"/>
    <w:rsid w:val="00230FFF"/>
    <w:rsid w:val="00234740"/>
    <w:rsid w:val="002476B0"/>
    <w:rsid w:val="002621F7"/>
    <w:rsid w:val="0027146C"/>
    <w:rsid w:val="00280D49"/>
    <w:rsid w:val="002859AD"/>
    <w:rsid w:val="002928B4"/>
    <w:rsid w:val="002A42ED"/>
    <w:rsid w:val="002B0C0E"/>
    <w:rsid w:val="002B2F87"/>
    <w:rsid w:val="0031547B"/>
    <w:rsid w:val="00336FD4"/>
    <w:rsid w:val="003562C7"/>
    <w:rsid w:val="00374E59"/>
    <w:rsid w:val="003775CE"/>
    <w:rsid w:val="00390BC3"/>
    <w:rsid w:val="00391A8F"/>
    <w:rsid w:val="003C1A31"/>
    <w:rsid w:val="003C2C73"/>
    <w:rsid w:val="003E5C52"/>
    <w:rsid w:val="003F4D59"/>
    <w:rsid w:val="00405CB0"/>
    <w:rsid w:val="00413F27"/>
    <w:rsid w:val="00430B9B"/>
    <w:rsid w:val="00435B0C"/>
    <w:rsid w:val="0045791B"/>
    <w:rsid w:val="00484C52"/>
    <w:rsid w:val="004B1C2F"/>
    <w:rsid w:val="004B519C"/>
    <w:rsid w:val="00502D27"/>
    <w:rsid w:val="00502F4A"/>
    <w:rsid w:val="00514809"/>
    <w:rsid w:val="0052133F"/>
    <w:rsid w:val="005229C1"/>
    <w:rsid w:val="005415CC"/>
    <w:rsid w:val="00541AEB"/>
    <w:rsid w:val="00546798"/>
    <w:rsid w:val="005534F7"/>
    <w:rsid w:val="00567244"/>
    <w:rsid w:val="00582829"/>
    <w:rsid w:val="00585035"/>
    <w:rsid w:val="00594F5E"/>
    <w:rsid w:val="005A319A"/>
    <w:rsid w:val="005A65D5"/>
    <w:rsid w:val="005A6CC9"/>
    <w:rsid w:val="005B75CA"/>
    <w:rsid w:val="005C4960"/>
    <w:rsid w:val="005D5F9C"/>
    <w:rsid w:val="005E54BE"/>
    <w:rsid w:val="0060036A"/>
    <w:rsid w:val="0060131B"/>
    <w:rsid w:val="0061472D"/>
    <w:rsid w:val="00633B0F"/>
    <w:rsid w:val="00645E30"/>
    <w:rsid w:val="00666933"/>
    <w:rsid w:val="0067394C"/>
    <w:rsid w:val="00675113"/>
    <w:rsid w:val="00683F0B"/>
    <w:rsid w:val="006D1EB8"/>
    <w:rsid w:val="006D2CD1"/>
    <w:rsid w:val="006D57C2"/>
    <w:rsid w:val="006D6266"/>
    <w:rsid w:val="006E02EF"/>
    <w:rsid w:val="006E3879"/>
    <w:rsid w:val="006E5837"/>
    <w:rsid w:val="006F6A31"/>
    <w:rsid w:val="007064B4"/>
    <w:rsid w:val="00712C58"/>
    <w:rsid w:val="00715865"/>
    <w:rsid w:val="00721ECA"/>
    <w:rsid w:val="00733414"/>
    <w:rsid w:val="00735BE9"/>
    <w:rsid w:val="007571E0"/>
    <w:rsid w:val="00763555"/>
    <w:rsid w:val="0076672B"/>
    <w:rsid w:val="00776024"/>
    <w:rsid w:val="00776650"/>
    <w:rsid w:val="007844E9"/>
    <w:rsid w:val="00791210"/>
    <w:rsid w:val="00792480"/>
    <w:rsid w:val="007B0863"/>
    <w:rsid w:val="007B1B2C"/>
    <w:rsid w:val="007B2B34"/>
    <w:rsid w:val="007B7038"/>
    <w:rsid w:val="007D08C9"/>
    <w:rsid w:val="00822236"/>
    <w:rsid w:val="00837CB2"/>
    <w:rsid w:val="00862840"/>
    <w:rsid w:val="00873864"/>
    <w:rsid w:val="00894A45"/>
    <w:rsid w:val="00894FCF"/>
    <w:rsid w:val="00897027"/>
    <w:rsid w:val="008A0897"/>
    <w:rsid w:val="008A19CD"/>
    <w:rsid w:val="008B6677"/>
    <w:rsid w:val="008C7C35"/>
    <w:rsid w:val="00910731"/>
    <w:rsid w:val="0091736E"/>
    <w:rsid w:val="00920232"/>
    <w:rsid w:val="00920BDA"/>
    <w:rsid w:val="0094292D"/>
    <w:rsid w:val="00947D57"/>
    <w:rsid w:val="00970E1B"/>
    <w:rsid w:val="009732C1"/>
    <w:rsid w:val="009855C7"/>
    <w:rsid w:val="00992FB1"/>
    <w:rsid w:val="009A1C23"/>
    <w:rsid w:val="009C43BF"/>
    <w:rsid w:val="009C496B"/>
    <w:rsid w:val="009C6672"/>
    <w:rsid w:val="009C72FF"/>
    <w:rsid w:val="009E338A"/>
    <w:rsid w:val="009E669A"/>
    <w:rsid w:val="009E6D5E"/>
    <w:rsid w:val="009E7C3D"/>
    <w:rsid w:val="00A124DA"/>
    <w:rsid w:val="00A16ABA"/>
    <w:rsid w:val="00A170DF"/>
    <w:rsid w:val="00A24B73"/>
    <w:rsid w:val="00A339CF"/>
    <w:rsid w:val="00A450FE"/>
    <w:rsid w:val="00A84FD0"/>
    <w:rsid w:val="00A95423"/>
    <w:rsid w:val="00AA2087"/>
    <w:rsid w:val="00AA6D16"/>
    <w:rsid w:val="00AC5467"/>
    <w:rsid w:val="00AD083E"/>
    <w:rsid w:val="00AD4DDA"/>
    <w:rsid w:val="00AD586D"/>
    <w:rsid w:val="00AD5981"/>
    <w:rsid w:val="00AD652E"/>
    <w:rsid w:val="00AF2BEB"/>
    <w:rsid w:val="00B13DC2"/>
    <w:rsid w:val="00B33281"/>
    <w:rsid w:val="00B5651E"/>
    <w:rsid w:val="00B6062B"/>
    <w:rsid w:val="00B851E7"/>
    <w:rsid w:val="00B93639"/>
    <w:rsid w:val="00BE3C60"/>
    <w:rsid w:val="00C00D48"/>
    <w:rsid w:val="00C032EB"/>
    <w:rsid w:val="00C04987"/>
    <w:rsid w:val="00C06F5B"/>
    <w:rsid w:val="00C07849"/>
    <w:rsid w:val="00C26ED6"/>
    <w:rsid w:val="00C316D4"/>
    <w:rsid w:val="00C349AE"/>
    <w:rsid w:val="00C50CC1"/>
    <w:rsid w:val="00C841DA"/>
    <w:rsid w:val="00C84DCE"/>
    <w:rsid w:val="00C8764A"/>
    <w:rsid w:val="00C9393B"/>
    <w:rsid w:val="00CB1EE3"/>
    <w:rsid w:val="00CC218F"/>
    <w:rsid w:val="00CF2450"/>
    <w:rsid w:val="00D20EAD"/>
    <w:rsid w:val="00D43550"/>
    <w:rsid w:val="00D47CC3"/>
    <w:rsid w:val="00D5398F"/>
    <w:rsid w:val="00D55B25"/>
    <w:rsid w:val="00D676F3"/>
    <w:rsid w:val="00D96A2F"/>
    <w:rsid w:val="00DA47B0"/>
    <w:rsid w:val="00DB7022"/>
    <w:rsid w:val="00DC1491"/>
    <w:rsid w:val="00DC5ADC"/>
    <w:rsid w:val="00DD07F3"/>
    <w:rsid w:val="00DD6D9B"/>
    <w:rsid w:val="00DE5C3E"/>
    <w:rsid w:val="00DF4797"/>
    <w:rsid w:val="00DF546D"/>
    <w:rsid w:val="00DF7058"/>
    <w:rsid w:val="00E06DFC"/>
    <w:rsid w:val="00E12978"/>
    <w:rsid w:val="00E37560"/>
    <w:rsid w:val="00E453E3"/>
    <w:rsid w:val="00E50763"/>
    <w:rsid w:val="00E56476"/>
    <w:rsid w:val="00E80774"/>
    <w:rsid w:val="00E82604"/>
    <w:rsid w:val="00EA63DF"/>
    <w:rsid w:val="00EB6B2F"/>
    <w:rsid w:val="00ED307C"/>
    <w:rsid w:val="00EE629A"/>
    <w:rsid w:val="00EF2AA3"/>
    <w:rsid w:val="00F244D1"/>
    <w:rsid w:val="00F2737C"/>
    <w:rsid w:val="00F37B8F"/>
    <w:rsid w:val="00F445E0"/>
    <w:rsid w:val="00F45D60"/>
    <w:rsid w:val="00F46B24"/>
    <w:rsid w:val="00F61A38"/>
    <w:rsid w:val="00F6311E"/>
    <w:rsid w:val="00F7026B"/>
    <w:rsid w:val="00F73746"/>
    <w:rsid w:val="00F75733"/>
    <w:rsid w:val="00F77529"/>
    <w:rsid w:val="00F80845"/>
    <w:rsid w:val="00F92E63"/>
    <w:rsid w:val="00FC36E2"/>
    <w:rsid w:val="00FC50B5"/>
    <w:rsid w:val="00FE38D9"/>
    <w:rsid w:val="00FE4B7C"/>
    <w:rsid w:val="00FE7381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9ABB"/>
  <w15:chartTrackingRefBased/>
  <w15:docId w15:val="{F5FC43D0-5E9A-4A25-8BDC-6C093701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4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4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4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4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4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4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4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4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4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4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4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34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41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6672B"/>
    <w:rPr>
      <w:color w:val="666666"/>
    </w:rPr>
  </w:style>
  <w:style w:type="character" w:styleId="Emphasis">
    <w:name w:val="Emphasis"/>
    <w:basedOn w:val="DefaultParagraphFont"/>
    <w:uiPriority w:val="20"/>
    <w:qFormat/>
    <w:rsid w:val="00D55B2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30B9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stle.com/media/pressreleases/allpressreleases/nestle-sustainable-packaging-transformation-journey" TargetMode="External"/><Relationship Id="rId13" Type="http://schemas.openxmlformats.org/officeDocument/2006/relationships/hyperlink" Target="https://www.nestle.com/media/pressreleases/allpressreleases/nestle-sustainable-packaging-transformation-journ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atercanada.net/groups-challenge-nestles-bottled-water-greenwashing/" TargetMode="External"/><Relationship Id="rId12" Type="http://schemas.openxmlformats.org/officeDocument/2006/relationships/hyperlink" Target="https://geographyalevelslc.wordpress.com/wp-content/uploads/2013/05/9-nestlefs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iod.co.uk/about-us/" TargetMode="External"/><Relationship Id="rId11" Type="http://schemas.openxmlformats.org/officeDocument/2006/relationships/hyperlink" Target="https://biod.co.uk/about-us/" TargetMode="External"/><Relationship Id="rId5" Type="http://schemas.openxmlformats.org/officeDocument/2006/relationships/hyperlink" Target="https://enveurope.springeropen.com/articles/10.1186/s12302-020-0300-3" TargetMode="External"/><Relationship Id="rId15" Type="http://schemas.openxmlformats.org/officeDocument/2006/relationships/hyperlink" Target="https://eur01.safelinks.protection.outlook.com/?url=https%3A%2F%2Fwww.watercanada.net%2Fgroups-challenge-nestles-bottled-water-greenwashing%2F%3Futm_source%3Dchatgpt.com&amp;data=05%7C02%7CDaisy2.Mason%40live.uwe.ac.uk%7C1456e44f79d647a9e71808dd5be14eac%7C07ef1208413c4b5e9cdd64ef305754f0%7C0%7C0%7C638767745409508853%7CUnknown%7CTWFpbGZsb3d8eyJFbXB0eU1hcGkiOnRydWUsIlYiOiIwLjAuMDAwMCIsIlAiOiJXaW4zMiIsIkFOIjoiTWFpbCIsIldUIjoyfQ%3D%3D%7C0%7C%7C%7C&amp;sdata=q7oCyqO0H82asGzZ5c2akA3JjyvlRJGFhWTtSKcaI1Y%3D&amp;reserved=0" TargetMode="External"/><Relationship Id="rId10" Type="http://schemas.openxmlformats.org/officeDocument/2006/relationships/hyperlink" Target="https://www.forbes.com/sites/heatherfarmbrough/2019/03/15/coca-cola-reveals-it-produces-3m-tonnes-of-plastic-packaging-a-year-in-ground-breaking-report/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stle.co.uk/en-gb/stories/progress-packaging-plastics" TargetMode="External"/><Relationship Id="rId14" Type="http://schemas.openxmlformats.org/officeDocument/2006/relationships/hyperlink" Target="https://www.nestle.co.uk/en-gb/stories/progress-packaging-plas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3277EF-C850-F541-9590-8796A3E5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Mason</dc:creator>
  <cp:keywords/>
  <dc:description/>
  <cp:lastModifiedBy>Daisy Mason (Student)</cp:lastModifiedBy>
  <cp:revision>2</cp:revision>
  <dcterms:created xsi:type="dcterms:W3CDTF">2025-06-02T15:25:00Z</dcterms:created>
  <dcterms:modified xsi:type="dcterms:W3CDTF">2025-06-02T15:25:00Z</dcterms:modified>
</cp:coreProperties>
</file>